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8"/>
        <w:tblW w:w="10065" w:type="dxa"/>
        <w:tblInd w:w="-176"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0"/>
        <w:gridCol w:w="9815"/>
      </w:tblGrid>
      <w:tr w:rsidR="002C7C63" w:rsidTr="009A5973">
        <w:trPr>
          <w:trHeight w:val="1266"/>
        </w:trPr>
        <w:tc>
          <w:tcPr>
            <w:tcW w:w="250" w:type="dxa"/>
          </w:tcPr>
          <w:p w:rsidR="002C7C63" w:rsidRDefault="002C7C63" w:rsidP="009A5973">
            <w:pPr>
              <w:tabs>
                <w:tab w:val="left" w:pos="4395"/>
              </w:tabs>
              <w:rPr>
                <w:noProof/>
                <w:sz w:val="22"/>
                <w:szCs w:val="22"/>
              </w:rPr>
            </w:pPr>
            <w:bookmarkStart w:id="0" w:name="_Toc262546065"/>
            <w:bookmarkStart w:id="1" w:name="_Toc278883574"/>
            <w:bookmarkStart w:id="2" w:name="_Toc279150550"/>
            <w:bookmarkStart w:id="3" w:name="_Toc290476704"/>
            <w:bookmarkStart w:id="4" w:name="_Toc330567869"/>
          </w:p>
        </w:tc>
        <w:tc>
          <w:tcPr>
            <w:tcW w:w="9815" w:type="dxa"/>
          </w:tcPr>
          <w:p w:rsidR="004F76C4" w:rsidRDefault="004F76C4" w:rsidP="004F76C4">
            <w:pPr>
              <w:ind w:firstLine="4354"/>
              <w:rPr>
                <w:bCs/>
                <w:smallCaps/>
                <w:sz w:val="26"/>
                <w:szCs w:val="26"/>
              </w:rPr>
            </w:pPr>
            <w:r>
              <w:rPr>
                <w:bCs/>
                <w:smallCaps/>
                <w:sz w:val="26"/>
                <w:szCs w:val="26"/>
              </w:rPr>
              <w:t xml:space="preserve">Утвержден постановлением </w:t>
            </w:r>
          </w:p>
          <w:p w:rsidR="004F76C4" w:rsidRDefault="004F76C4" w:rsidP="004F76C4">
            <w:pPr>
              <w:ind w:firstLine="4354"/>
              <w:rPr>
                <w:bCs/>
                <w:smallCaps/>
                <w:sz w:val="26"/>
                <w:szCs w:val="26"/>
              </w:rPr>
            </w:pPr>
            <w:r>
              <w:rPr>
                <w:bCs/>
                <w:smallCaps/>
                <w:sz w:val="26"/>
                <w:szCs w:val="26"/>
              </w:rPr>
              <w:t>Администрации города Норильска</w:t>
            </w:r>
          </w:p>
          <w:p w:rsidR="004F76C4" w:rsidRDefault="004F76C4" w:rsidP="004F76C4">
            <w:pPr>
              <w:ind w:firstLine="4354"/>
              <w:rPr>
                <w:bCs/>
                <w:i/>
                <w:smallCaps/>
                <w:sz w:val="26"/>
                <w:szCs w:val="26"/>
              </w:rPr>
            </w:pPr>
            <w:r>
              <w:rPr>
                <w:bCs/>
                <w:smallCaps/>
                <w:sz w:val="26"/>
                <w:szCs w:val="26"/>
              </w:rPr>
              <w:t>от 11.06.2020 №289</w:t>
            </w:r>
          </w:p>
          <w:p w:rsidR="002C7C63" w:rsidRPr="00286CDD" w:rsidRDefault="002C7C63" w:rsidP="009A5973">
            <w:pPr>
              <w:jc w:val="center"/>
              <w:rPr>
                <w:rFonts w:ascii="ISOCPEUR" w:hAnsi="ISOCPEUR"/>
                <w:i/>
                <w:sz w:val="32"/>
                <w:szCs w:val="32"/>
              </w:rPr>
            </w:pPr>
            <w:bookmarkStart w:id="5" w:name="_GoBack"/>
            <w:bookmarkEnd w:id="5"/>
            <w:proofErr w:type="spellStart"/>
            <w:r w:rsidRPr="00286CDD">
              <w:rPr>
                <w:rFonts w:ascii="ISOCPEUR" w:hAnsi="ISOCPEUR"/>
                <w:b/>
                <w:bCs/>
                <w:i/>
                <w:smallCaps/>
                <w:sz w:val="32"/>
                <w:szCs w:val="32"/>
              </w:rPr>
              <w:t>ИП</w:t>
            </w:r>
            <w:proofErr w:type="spellEnd"/>
            <w:r w:rsidRPr="00286CDD">
              <w:rPr>
                <w:rFonts w:ascii="ISOCPEUR" w:hAnsi="ISOCPEUR"/>
                <w:b/>
                <w:bCs/>
                <w:i/>
                <w:smallCaps/>
                <w:sz w:val="32"/>
                <w:szCs w:val="32"/>
              </w:rPr>
              <w:t xml:space="preserve"> </w:t>
            </w:r>
            <w:proofErr w:type="spellStart"/>
            <w:r w:rsidRPr="00286CDD">
              <w:rPr>
                <w:rFonts w:ascii="ISOCPEUR" w:hAnsi="ISOCPEUR"/>
                <w:b/>
                <w:bCs/>
                <w:i/>
                <w:smallCaps/>
                <w:sz w:val="32"/>
                <w:szCs w:val="32"/>
              </w:rPr>
              <w:t>Зак</w:t>
            </w:r>
            <w:proofErr w:type="spellEnd"/>
            <w:r w:rsidRPr="00286CDD">
              <w:rPr>
                <w:rFonts w:ascii="ISOCPEUR" w:hAnsi="ISOCPEUR"/>
                <w:b/>
                <w:bCs/>
                <w:i/>
                <w:smallCaps/>
                <w:sz w:val="32"/>
                <w:szCs w:val="32"/>
              </w:rPr>
              <w:t xml:space="preserve"> </w:t>
            </w:r>
            <w:proofErr w:type="spellStart"/>
            <w:r w:rsidRPr="00286CDD">
              <w:rPr>
                <w:rFonts w:ascii="ISOCPEUR" w:hAnsi="ISOCPEUR"/>
                <w:b/>
                <w:bCs/>
                <w:i/>
                <w:smallCaps/>
                <w:sz w:val="32"/>
                <w:szCs w:val="32"/>
              </w:rPr>
              <w:t>В.Б</w:t>
            </w:r>
            <w:proofErr w:type="spellEnd"/>
            <w:r w:rsidRPr="00286CDD">
              <w:rPr>
                <w:rFonts w:ascii="ISOCPEUR" w:hAnsi="ISOCPEUR"/>
                <w:b/>
                <w:bCs/>
                <w:i/>
                <w:smallCaps/>
                <w:sz w:val="32"/>
                <w:szCs w:val="32"/>
              </w:rPr>
              <w:t>.</w:t>
            </w:r>
          </w:p>
          <w:p w:rsidR="002C7C63" w:rsidRDefault="002C7C63" w:rsidP="009A5973">
            <w:pPr>
              <w:tabs>
                <w:tab w:val="left" w:pos="4395"/>
              </w:tabs>
              <w:rPr>
                <w:noProof/>
                <w:sz w:val="22"/>
                <w:szCs w:val="22"/>
              </w:rPr>
            </w:pPr>
          </w:p>
          <w:p w:rsidR="002C7C63" w:rsidRDefault="002C7C63" w:rsidP="009A5973">
            <w:pPr>
              <w:tabs>
                <w:tab w:val="left" w:pos="4395"/>
              </w:tabs>
              <w:rPr>
                <w:noProof/>
                <w:sz w:val="22"/>
                <w:szCs w:val="22"/>
              </w:rPr>
            </w:pPr>
          </w:p>
          <w:p w:rsidR="002C7C63" w:rsidRDefault="002C7C63" w:rsidP="009A5973">
            <w:pPr>
              <w:tabs>
                <w:tab w:val="left" w:pos="4395"/>
              </w:tabs>
              <w:rPr>
                <w:noProof/>
                <w:sz w:val="22"/>
                <w:szCs w:val="22"/>
              </w:rPr>
            </w:pPr>
          </w:p>
          <w:p w:rsidR="002C7C63" w:rsidRDefault="002C7C63" w:rsidP="009A5973">
            <w:pPr>
              <w:tabs>
                <w:tab w:val="left" w:pos="4395"/>
              </w:tabs>
              <w:rPr>
                <w:noProof/>
                <w:sz w:val="22"/>
                <w:szCs w:val="22"/>
              </w:rPr>
            </w:pPr>
          </w:p>
          <w:p w:rsidR="002C7C63" w:rsidRDefault="002C7C63" w:rsidP="009A5973">
            <w:pPr>
              <w:tabs>
                <w:tab w:val="left" w:pos="4395"/>
              </w:tabs>
              <w:rPr>
                <w:noProof/>
                <w:sz w:val="22"/>
                <w:szCs w:val="22"/>
              </w:rPr>
            </w:pPr>
          </w:p>
        </w:tc>
      </w:tr>
    </w:tbl>
    <w:p w:rsidR="002C7C63" w:rsidRPr="00286CDD" w:rsidRDefault="002C7C63" w:rsidP="002C7C63">
      <w:pPr>
        <w:pStyle w:val="S0"/>
        <w:spacing w:before="40" w:after="40" w:line="240" w:lineRule="auto"/>
        <w:ind w:left="0"/>
        <w:jc w:val="center"/>
        <w:rPr>
          <w:rFonts w:ascii="ISOCPEUR" w:hAnsi="ISOCPEUR"/>
          <w:b w:val="0"/>
          <w:i/>
          <w:caps/>
          <w:sz w:val="28"/>
          <w:szCs w:val="28"/>
          <w:lang w:val="ru-RU"/>
        </w:rPr>
      </w:pPr>
      <w:r w:rsidRPr="00286CDD">
        <w:rPr>
          <w:rFonts w:ascii="ISOCPEUR" w:hAnsi="ISOCPEUR"/>
          <w:i/>
          <w:caps/>
          <w:noProof/>
          <w:sz w:val="28"/>
          <w:szCs w:val="28"/>
          <w:lang w:val="ru-RU"/>
        </w:rPr>
        <w:t>красноярский край</w:t>
      </w:r>
    </w:p>
    <w:p w:rsidR="002C7C63" w:rsidRPr="00286CDD" w:rsidRDefault="002C7C63" w:rsidP="002C7C63">
      <w:pPr>
        <w:pStyle w:val="aff3"/>
        <w:spacing w:before="40" w:after="40" w:line="240" w:lineRule="auto"/>
        <w:ind w:left="0" w:right="-445"/>
        <w:jc w:val="center"/>
        <w:rPr>
          <w:rFonts w:ascii="ISOCPEUR" w:hAnsi="ISOCPEUR"/>
          <w:b/>
          <w:i/>
          <w:caps/>
          <w:noProof/>
          <w:sz w:val="28"/>
          <w:szCs w:val="28"/>
        </w:rPr>
      </w:pPr>
      <w:r w:rsidRPr="00286CDD">
        <w:rPr>
          <w:rFonts w:ascii="ISOCPEUR" w:hAnsi="ISOCPEUR"/>
          <w:b/>
          <w:i/>
          <w:caps/>
          <w:noProof/>
          <w:sz w:val="28"/>
          <w:szCs w:val="28"/>
        </w:rPr>
        <w:t>МУНИЦИПАЛЬНОЕ ОБРАЗОВАНИЕ</w:t>
      </w:r>
    </w:p>
    <w:p w:rsidR="002C7C63" w:rsidRDefault="002C7C63" w:rsidP="002C7C63">
      <w:pPr>
        <w:pStyle w:val="aff3"/>
        <w:spacing w:before="40" w:after="40" w:line="240" w:lineRule="auto"/>
        <w:ind w:left="0" w:right="-445"/>
        <w:jc w:val="center"/>
        <w:rPr>
          <w:rFonts w:ascii="ISOCPEUR" w:hAnsi="ISOCPEUR"/>
          <w:b/>
          <w:i/>
          <w:caps/>
          <w:noProof/>
          <w:sz w:val="28"/>
          <w:szCs w:val="28"/>
        </w:rPr>
      </w:pPr>
      <w:r w:rsidRPr="00286CDD">
        <w:rPr>
          <w:rFonts w:ascii="ISOCPEUR" w:hAnsi="ISOCPEUR"/>
          <w:b/>
          <w:i/>
          <w:caps/>
          <w:noProof/>
          <w:sz w:val="28"/>
          <w:szCs w:val="28"/>
        </w:rPr>
        <w:t>ГОРОД норильск</w:t>
      </w:r>
    </w:p>
    <w:p w:rsidR="002C7C63" w:rsidRDefault="002C7C63" w:rsidP="002C7C63">
      <w:pPr>
        <w:pStyle w:val="aff3"/>
        <w:spacing w:before="40" w:after="40" w:line="240" w:lineRule="auto"/>
        <w:ind w:left="0" w:right="-445"/>
        <w:jc w:val="center"/>
        <w:rPr>
          <w:rFonts w:ascii="ISOCPEUR" w:hAnsi="ISOCPEUR"/>
          <w:b/>
          <w:i/>
          <w:caps/>
          <w:noProof/>
          <w:sz w:val="28"/>
          <w:szCs w:val="28"/>
        </w:rPr>
      </w:pPr>
    </w:p>
    <w:p w:rsidR="002C7C63" w:rsidRDefault="002C7C63" w:rsidP="002C7C63">
      <w:pPr>
        <w:pStyle w:val="aff3"/>
        <w:spacing w:before="40" w:after="40" w:line="240" w:lineRule="auto"/>
        <w:ind w:left="0" w:right="-445"/>
        <w:jc w:val="center"/>
        <w:rPr>
          <w:rFonts w:ascii="ISOCPEUR" w:hAnsi="ISOCPEUR"/>
          <w:b/>
          <w:i/>
          <w:caps/>
          <w:noProof/>
          <w:sz w:val="28"/>
          <w:szCs w:val="28"/>
        </w:rPr>
      </w:pPr>
    </w:p>
    <w:p w:rsidR="002C7C63" w:rsidRPr="00286CDD" w:rsidRDefault="002C7C63" w:rsidP="002C7C63">
      <w:pPr>
        <w:pStyle w:val="aff3"/>
        <w:spacing w:before="40" w:after="40" w:line="240" w:lineRule="auto"/>
        <w:ind w:left="0" w:right="-445"/>
        <w:jc w:val="center"/>
        <w:rPr>
          <w:rFonts w:ascii="ISOCPEUR" w:hAnsi="ISOCPEUR"/>
          <w:b/>
          <w:i/>
          <w:caps/>
          <w:noProof/>
          <w:sz w:val="28"/>
          <w:szCs w:val="28"/>
        </w:rPr>
      </w:pPr>
    </w:p>
    <w:p w:rsidR="002C7C63" w:rsidRPr="00C34D30" w:rsidRDefault="002C7C63" w:rsidP="002C7C63">
      <w:pPr>
        <w:pStyle w:val="aff3"/>
        <w:spacing w:before="40" w:after="40" w:line="240" w:lineRule="auto"/>
        <w:ind w:left="0" w:right="-445"/>
        <w:jc w:val="center"/>
        <w:rPr>
          <w:rFonts w:ascii="Times New Roman" w:hAnsi="Times New Roman"/>
          <w:b/>
          <w:caps/>
          <w:noProof/>
        </w:rPr>
      </w:pPr>
    </w:p>
    <w:p w:rsidR="002C7C63" w:rsidRDefault="002C7C63" w:rsidP="002C7C63">
      <w:pPr>
        <w:pStyle w:val="S0"/>
        <w:spacing w:before="40" w:after="40" w:line="240" w:lineRule="auto"/>
        <w:ind w:left="0"/>
        <w:jc w:val="center"/>
        <w:rPr>
          <w:rFonts w:ascii="ISOCPEUR" w:hAnsi="ISOCPEUR"/>
          <w:i/>
          <w:caps/>
          <w:lang w:val="ru-RU"/>
        </w:rPr>
      </w:pPr>
      <w:r w:rsidRPr="00286CDD">
        <w:rPr>
          <w:rFonts w:ascii="ISOCPEUR" w:hAnsi="ISOCPEUR"/>
          <w:i/>
          <w:caps/>
          <w:lang w:val="ru-RU"/>
        </w:rPr>
        <w:t>документация по планировке территории и межеванию земельных участков, расположенных по адресу: Российск</w:t>
      </w:r>
      <w:r w:rsidR="00492154">
        <w:rPr>
          <w:rFonts w:ascii="ISOCPEUR" w:hAnsi="ISOCPEUR"/>
          <w:i/>
          <w:caps/>
          <w:lang w:val="ru-RU"/>
        </w:rPr>
        <w:t xml:space="preserve">ая Федерация, Красноярский край, </w:t>
      </w:r>
      <w:r>
        <w:rPr>
          <w:rFonts w:ascii="ISOCPEUR" w:hAnsi="ISOCPEUR"/>
          <w:i/>
          <w:caps/>
          <w:lang w:val="ru-RU"/>
        </w:rPr>
        <w:t>гор</w:t>
      </w:r>
      <w:r w:rsidRPr="00286CDD">
        <w:rPr>
          <w:rFonts w:ascii="ISOCPEUR" w:hAnsi="ISOCPEUR"/>
          <w:i/>
          <w:caps/>
          <w:lang w:val="ru-RU"/>
        </w:rPr>
        <w:t>одской округ город Норильск, город норильск, улица озерная, земельный участок №13а/1</w:t>
      </w:r>
    </w:p>
    <w:p w:rsidR="002C7C63" w:rsidRDefault="002C7C63" w:rsidP="002C7C63">
      <w:pPr>
        <w:pStyle w:val="S0"/>
        <w:spacing w:before="40" w:after="40" w:line="240" w:lineRule="auto"/>
        <w:ind w:left="0"/>
        <w:jc w:val="center"/>
        <w:rPr>
          <w:rFonts w:ascii="ISOCPEUR" w:hAnsi="ISOCPEUR"/>
          <w:i/>
          <w:caps/>
          <w:lang w:val="ru-RU"/>
        </w:rPr>
      </w:pPr>
    </w:p>
    <w:p w:rsidR="002C7C63" w:rsidRPr="00286CDD" w:rsidRDefault="002C7C63" w:rsidP="002C7C63">
      <w:pPr>
        <w:pStyle w:val="S0"/>
        <w:spacing w:before="40" w:after="40" w:line="240" w:lineRule="auto"/>
        <w:ind w:left="0"/>
        <w:jc w:val="center"/>
        <w:rPr>
          <w:rFonts w:ascii="ISOCPEUR" w:hAnsi="ISOCPEUR"/>
          <w:i/>
          <w:caps/>
          <w:lang w:val="ru-RU"/>
        </w:rPr>
      </w:pPr>
    </w:p>
    <w:p w:rsidR="002C7C63" w:rsidRPr="00286CDD" w:rsidRDefault="002C7C63" w:rsidP="002C7C63">
      <w:pPr>
        <w:pStyle w:val="S0"/>
        <w:spacing w:before="40" w:after="40" w:line="240" w:lineRule="auto"/>
        <w:ind w:left="0"/>
        <w:jc w:val="center"/>
        <w:rPr>
          <w:rFonts w:ascii="ISOCPEUR" w:hAnsi="ISOCPEUR"/>
          <w:i/>
          <w:caps/>
          <w:sz w:val="28"/>
          <w:szCs w:val="28"/>
          <w:lang w:val="ru-RU"/>
        </w:rPr>
      </w:pPr>
      <w:r w:rsidRPr="00286CDD">
        <w:rPr>
          <w:rFonts w:ascii="ISOCPEUR" w:hAnsi="ISOCPEUR"/>
          <w:i/>
          <w:caps/>
          <w:sz w:val="28"/>
          <w:szCs w:val="28"/>
          <w:lang w:val="ru-RU"/>
        </w:rPr>
        <w:t xml:space="preserve">Раздел </w:t>
      </w:r>
      <w:r>
        <w:rPr>
          <w:rFonts w:ascii="ISOCPEUR" w:hAnsi="ISOCPEUR"/>
          <w:i/>
          <w:caps/>
          <w:sz w:val="28"/>
          <w:szCs w:val="28"/>
          <w:lang w:val="ru-RU"/>
        </w:rPr>
        <w:t>2</w:t>
      </w:r>
    </w:p>
    <w:p w:rsidR="002C7C63" w:rsidRPr="00286CDD" w:rsidRDefault="002C7C63" w:rsidP="002C7C63">
      <w:pPr>
        <w:pStyle w:val="S0"/>
        <w:spacing w:before="40" w:after="40" w:line="240" w:lineRule="auto"/>
        <w:ind w:left="0"/>
        <w:jc w:val="center"/>
        <w:rPr>
          <w:rFonts w:ascii="ISOCPEUR" w:hAnsi="ISOCPEUR"/>
          <w:i/>
          <w:caps/>
          <w:sz w:val="26"/>
          <w:szCs w:val="26"/>
          <w:lang w:val="ru-RU"/>
        </w:rPr>
      </w:pPr>
    </w:p>
    <w:p w:rsidR="002C7C63" w:rsidRPr="00286CDD" w:rsidRDefault="002C7C63" w:rsidP="002C7C63">
      <w:pPr>
        <w:jc w:val="center"/>
        <w:rPr>
          <w:rFonts w:ascii="ISOCPEUR" w:hAnsi="ISOCPEUR"/>
          <w:i/>
          <w:caps/>
          <w:sz w:val="28"/>
          <w:szCs w:val="28"/>
        </w:rPr>
      </w:pPr>
      <w:r w:rsidRPr="00286CDD">
        <w:rPr>
          <w:rFonts w:ascii="ISOCPEUR" w:hAnsi="ISOCPEUR"/>
          <w:i/>
          <w:caps/>
          <w:sz w:val="28"/>
          <w:szCs w:val="28"/>
        </w:rPr>
        <w:t>Основная часть проекта планировки</w:t>
      </w:r>
    </w:p>
    <w:p w:rsidR="002C7C63" w:rsidRPr="00286CDD" w:rsidRDefault="002C7C63" w:rsidP="002C7C63">
      <w:pPr>
        <w:jc w:val="center"/>
        <w:rPr>
          <w:rFonts w:ascii="ISOCPEUR" w:hAnsi="ISOCPEUR"/>
          <w:i/>
          <w:caps/>
          <w:sz w:val="26"/>
          <w:szCs w:val="26"/>
        </w:rPr>
      </w:pPr>
    </w:p>
    <w:p w:rsidR="002C7C63" w:rsidRPr="00CE5714" w:rsidRDefault="002C7C63" w:rsidP="002C7C63">
      <w:pPr>
        <w:jc w:val="center"/>
        <w:rPr>
          <w:caps/>
          <w:sz w:val="26"/>
          <w:szCs w:val="26"/>
        </w:rPr>
      </w:pPr>
    </w:p>
    <w:p w:rsidR="002C7C63" w:rsidRPr="00B410DA" w:rsidRDefault="002C7C63" w:rsidP="002C7C63">
      <w:pPr>
        <w:jc w:val="center"/>
        <w:rPr>
          <w:rFonts w:ascii="ISOCPEUR" w:hAnsi="ISOCPEUR"/>
          <w:i/>
          <w:sz w:val="28"/>
          <w:szCs w:val="28"/>
        </w:rPr>
      </w:pPr>
      <w:r w:rsidRPr="00B410DA">
        <w:rPr>
          <w:rFonts w:ascii="ISOCPEUR" w:hAnsi="ISOCPEUR"/>
          <w:i/>
          <w:sz w:val="28"/>
          <w:szCs w:val="28"/>
        </w:rPr>
        <w:t>Положение о характеристиках и об очередности планируемого развития территории</w:t>
      </w:r>
    </w:p>
    <w:p w:rsidR="00B37650" w:rsidRPr="003F7B83" w:rsidRDefault="00B37650" w:rsidP="00B37650">
      <w:pPr>
        <w:pStyle w:val="S0"/>
        <w:spacing w:before="40" w:after="40" w:line="240" w:lineRule="auto"/>
        <w:ind w:left="0" w:right="-144"/>
        <w:jc w:val="center"/>
        <w:rPr>
          <w:rFonts w:ascii="Times New Roman" w:hAnsi="Times New Roman"/>
          <w:caps/>
          <w:sz w:val="24"/>
          <w:szCs w:val="24"/>
          <w:lang w:val="ru-RU"/>
        </w:rPr>
      </w:pPr>
    </w:p>
    <w:p w:rsidR="005246BF" w:rsidRPr="00C34D30" w:rsidRDefault="005246BF" w:rsidP="005246BF">
      <w:pPr>
        <w:pStyle w:val="aff3"/>
        <w:spacing w:before="40" w:after="40" w:line="240" w:lineRule="auto"/>
        <w:ind w:left="0"/>
        <w:jc w:val="center"/>
        <w:rPr>
          <w:rFonts w:ascii="Times New Roman" w:hAnsi="Times New Roman"/>
          <w:caps/>
        </w:rPr>
      </w:pPr>
    </w:p>
    <w:p w:rsidR="005246BF" w:rsidRDefault="005246BF" w:rsidP="005246BF">
      <w:pPr>
        <w:tabs>
          <w:tab w:val="left" w:pos="4110"/>
        </w:tabs>
      </w:pPr>
      <w:r>
        <w:rPr>
          <w:rFonts w:ascii="Baskerville Old Face" w:hAnsi="Baskerville Old Face"/>
        </w:rPr>
        <w:tab/>
      </w:r>
    </w:p>
    <w:p w:rsidR="002C7C63" w:rsidRDefault="002C7C63" w:rsidP="008B74AA">
      <w:pPr>
        <w:tabs>
          <w:tab w:val="left" w:pos="4110"/>
        </w:tabs>
        <w:jc w:val="center"/>
        <w:rPr>
          <w:caps/>
          <w:sz w:val="22"/>
          <w:szCs w:val="22"/>
        </w:rPr>
      </w:pPr>
    </w:p>
    <w:p w:rsidR="002C7C63" w:rsidRDefault="002C7C63" w:rsidP="008B74AA">
      <w:pPr>
        <w:tabs>
          <w:tab w:val="left" w:pos="4110"/>
        </w:tabs>
        <w:jc w:val="center"/>
        <w:rPr>
          <w:caps/>
          <w:sz w:val="22"/>
          <w:szCs w:val="22"/>
        </w:rPr>
      </w:pPr>
    </w:p>
    <w:p w:rsidR="002C7C63" w:rsidRDefault="002C7C63" w:rsidP="008B74AA">
      <w:pPr>
        <w:tabs>
          <w:tab w:val="left" w:pos="4110"/>
        </w:tabs>
        <w:jc w:val="center"/>
        <w:rPr>
          <w:caps/>
          <w:sz w:val="22"/>
          <w:szCs w:val="22"/>
        </w:rPr>
      </w:pPr>
    </w:p>
    <w:p w:rsidR="002C7C63" w:rsidRDefault="002C7C63" w:rsidP="008B74AA">
      <w:pPr>
        <w:tabs>
          <w:tab w:val="left" w:pos="4110"/>
        </w:tabs>
        <w:jc w:val="center"/>
        <w:rPr>
          <w:caps/>
          <w:sz w:val="22"/>
          <w:szCs w:val="22"/>
        </w:rPr>
      </w:pPr>
    </w:p>
    <w:p w:rsidR="002C7C63" w:rsidRDefault="002C7C63" w:rsidP="008B74AA">
      <w:pPr>
        <w:tabs>
          <w:tab w:val="left" w:pos="4110"/>
        </w:tabs>
        <w:jc w:val="center"/>
        <w:rPr>
          <w:caps/>
          <w:sz w:val="22"/>
          <w:szCs w:val="22"/>
        </w:rPr>
      </w:pPr>
    </w:p>
    <w:p w:rsidR="002C7C63" w:rsidRDefault="002C7C63" w:rsidP="008B74AA">
      <w:pPr>
        <w:tabs>
          <w:tab w:val="left" w:pos="4110"/>
        </w:tabs>
        <w:jc w:val="center"/>
        <w:rPr>
          <w:caps/>
          <w:sz w:val="22"/>
          <w:szCs w:val="22"/>
        </w:rPr>
      </w:pPr>
    </w:p>
    <w:p w:rsidR="002C7C63" w:rsidRDefault="002C7C63" w:rsidP="008B74AA">
      <w:pPr>
        <w:tabs>
          <w:tab w:val="left" w:pos="4110"/>
        </w:tabs>
        <w:jc w:val="center"/>
        <w:rPr>
          <w:caps/>
          <w:sz w:val="22"/>
          <w:szCs w:val="22"/>
        </w:rPr>
      </w:pPr>
    </w:p>
    <w:p w:rsidR="002C7C63" w:rsidRDefault="002C7C63" w:rsidP="008B74AA">
      <w:pPr>
        <w:tabs>
          <w:tab w:val="left" w:pos="4110"/>
        </w:tabs>
        <w:jc w:val="center"/>
        <w:rPr>
          <w:caps/>
          <w:sz w:val="22"/>
          <w:szCs w:val="22"/>
        </w:rPr>
      </w:pPr>
    </w:p>
    <w:p w:rsidR="002C7C63" w:rsidRDefault="002C7C63" w:rsidP="008B74AA">
      <w:pPr>
        <w:tabs>
          <w:tab w:val="left" w:pos="4110"/>
        </w:tabs>
        <w:jc w:val="center"/>
        <w:rPr>
          <w:caps/>
          <w:sz w:val="22"/>
          <w:szCs w:val="22"/>
        </w:rPr>
      </w:pPr>
    </w:p>
    <w:p w:rsidR="002C7C63" w:rsidRDefault="002C7C63" w:rsidP="008B74AA">
      <w:pPr>
        <w:tabs>
          <w:tab w:val="left" w:pos="4110"/>
        </w:tabs>
        <w:jc w:val="center"/>
        <w:rPr>
          <w:caps/>
          <w:sz w:val="22"/>
          <w:szCs w:val="22"/>
        </w:rPr>
      </w:pPr>
    </w:p>
    <w:p w:rsidR="002C7C63" w:rsidRDefault="002C7C63" w:rsidP="008B74AA">
      <w:pPr>
        <w:tabs>
          <w:tab w:val="left" w:pos="4110"/>
        </w:tabs>
        <w:jc w:val="center"/>
        <w:rPr>
          <w:caps/>
          <w:sz w:val="22"/>
          <w:szCs w:val="22"/>
        </w:rPr>
      </w:pPr>
    </w:p>
    <w:p w:rsidR="00156950" w:rsidRPr="002C7C63" w:rsidRDefault="005246BF" w:rsidP="008B74AA">
      <w:pPr>
        <w:tabs>
          <w:tab w:val="left" w:pos="4110"/>
        </w:tabs>
        <w:jc w:val="center"/>
        <w:rPr>
          <w:rFonts w:ascii="ISOCPEUR" w:hAnsi="ISOCPEUR"/>
          <w:i/>
          <w:sz w:val="28"/>
          <w:szCs w:val="28"/>
        </w:rPr>
      </w:pPr>
      <w:r w:rsidRPr="002C7C63">
        <w:rPr>
          <w:rFonts w:ascii="ISOCPEUR" w:hAnsi="ISOCPEUR"/>
          <w:i/>
          <w:caps/>
          <w:sz w:val="28"/>
          <w:szCs w:val="28"/>
        </w:rPr>
        <w:t xml:space="preserve">НОРИЛЬСК </w:t>
      </w:r>
      <w:bookmarkEnd w:id="0"/>
      <w:bookmarkEnd w:id="1"/>
      <w:bookmarkEnd w:id="2"/>
      <w:bookmarkEnd w:id="3"/>
      <w:bookmarkEnd w:id="4"/>
      <w:r w:rsidR="002C7C63" w:rsidRPr="002C7C63">
        <w:rPr>
          <w:rFonts w:ascii="ISOCPEUR" w:hAnsi="ISOCPEUR"/>
          <w:i/>
          <w:caps/>
          <w:sz w:val="28"/>
          <w:szCs w:val="28"/>
        </w:rPr>
        <w:t>2020</w:t>
      </w:r>
    </w:p>
    <w:p w:rsidR="00A00394" w:rsidRPr="002C7C63" w:rsidRDefault="00A00394" w:rsidP="005D5967">
      <w:pPr>
        <w:rPr>
          <w:rFonts w:ascii="ISOCPEUR" w:hAnsi="ISOCPEUR"/>
          <w:b/>
          <w:i/>
          <w:sz w:val="28"/>
          <w:szCs w:val="28"/>
        </w:rPr>
      </w:pPr>
      <w:r w:rsidRPr="002C7C63">
        <w:rPr>
          <w:rFonts w:ascii="ISOCPEUR" w:hAnsi="ISOCPEUR"/>
          <w:b/>
          <w:i/>
          <w:sz w:val="28"/>
          <w:szCs w:val="28"/>
        </w:rPr>
        <w:lastRenderedPageBreak/>
        <w:t>Оглавление</w:t>
      </w:r>
    </w:p>
    <w:p w:rsidR="00CE5714" w:rsidRPr="002C7C63" w:rsidRDefault="005651B4" w:rsidP="00CE5714">
      <w:pPr>
        <w:pStyle w:val="12"/>
        <w:tabs>
          <w:tab w:val="right" w:leader="dot" w:pos="9344"/>
        </w:tabs>
        <w:spacing w:before="0" w:after="0"/>
        <w:rPr>
          <w:rStyle w:val="aff2"/>
          <w:rFonts w:ascii="ISOCPEUR" w:eastAsia="Calibri" w:hAnsi="ISOCPEUR"/>
          <w:i/>
          <w:color w:val="auto"/>
          <w:sz w:val="28"/>
          <w:szCs w:val="28"/>
        </w:rPr>
      </w:pPr>
      <w:hyperlink w:anchor="_Toc514941186" w:history="1">
        <w:r w:rsidR="00CE5714" w:rsidRPr="002C7C63">
          <w:rPr>
            <w:rStyle w:val="aff2"/>
            <w:rFonts w:ascii="ISOCPEUR" w:eastAsia="Calibri" w:hAnsi="ISOCPEUR"/>
            <w:i/>
            <w:noProof/>
            <w:color w:val="auto"/>
            <w:sz w:val="28"/>
            <w:szCs w:val="28"/>
            <w:u w:val="none"/>
          </w:rPr>
          <w:t>Состав проекта</w:t>
        </w:r>
        <w:r w:rsidR="00CE5714" w:rsidRPr="002C7C63">
          <w:rPr>
            <w:rStyle w:val="aff2"/>
            <w:rFonts w:ascii="ISOCPEUR" w:eastAsia="Calibri" w:hAnsi="ISOCPEUR"/>
            <w:i/>
            <w:webHidden/>
            <w:color w:val="auto"/>
            <w:sz w:val="28"/>
            <w:szCs w:val="28"/>
            <w:u w:val="none"/>
          </w:rPr>
          <w:tab/>
        </w:r>
        <w:r w:rsidR="00CE5714" w:rsidRPr="002C7C63">
          <w:rPr>
            <w:rStyle w:val="aff2"/>
            <w:rFonts w:ascii="ISOCPEUR" w:eastAsia="Calibri" w:hAnsi="ISOCPEUR"/>
            <w:i/>
            <w:webHidden/>
            <w:color w:val="auto"/>
            <w:sz w:val="28"/>
            <w:szCs w:val="28"/>
          </w:rPr>
          <w:fldChar w:fldCharType="begin"/>
        </w:r>
        <w:r w:rsidR="00CE5714" w:rsidRPr="002C7C63">
          <w:rPr>
            <w:rStyle w:val="aff2"/>
            <w:rFonts w:ascii="ISOCPEUR" w:eastAsia="Calibri" w:hAnsi="ISOCPEUR"/>
            <w:i/>
            <w:webHidden/>
            <w:color w:val="auto"/>
            <w:sz w:val="28"/>
            <w:szCs w:val="28"/>
          </w:rPr>
          <w:instrText xml:space="preserve"> PAGEREF _Toc514941186 \h </w:instrText>
        </w:r>
        <w:r w:rsidR="00CE5714" w:rsidRPr="002C7C63">
          <w:rPr>
            <w:rStyle w:val="aff2"/>
            <w:rFonts w:ascii="ISOCPEUR" w:eastAsia="Calibri" w:hAnsi="ISOCPEUR"/>
            <w:i/>
            <w:webHidden/>
            <w:color w:val="auto"/>
            <w:sz w:val="28"/>
            <w:szCs w:val="28"/>
          </w:rPr>
        </w:r>
        <w:r w:rsidR="00CE5714" w:rsidRPr="002C7C63">
          <w:rPr>
            <w:rStyle w:val="aff2"/>
            <w:rFonts w:ascii="ISOCPEUR" w:eastAsia="Calibri" w:hAnsi="ISOCPEUR"/>
            <w:i/>
            <w:webHidden/>
            <w:color w:val="auto"/>
            <w:sz w:val="28"/>
            <w:szCs w:val="28"/>
          </w:rPr>
          <w:fldChar w:fldCharType="separate"/>
        </w:r>
        <w:r w:rsidR="00CE5714" w:rsidRPr="002C7C63">
          <w:rPr>
            <w:rStyle w:val="aff2"/>
            <w:rFonts w:ascii="ISOCPEUR" w:eastAsia="Calibri" w:hAnsi="ISOCPEUR"/>
            <w:i/>
            <w:webHidden/>
            <w:color w:val="auto"/>
            <w:sz w:val="28"/>
            <w:szCs w:val="28"/>
          </w:rPr>
          <w:t>3</w:t>
        </w:r>
        <w:r w:rsidR="00CE5714" w:rsidRPr="002C7C63">
          <w:rPr>
            <w:rStyle w:val="aff2"/>
            <w:rFonts w:ascii="ISOCPEUR" w:eastAsia="Calibri" w:hAnsi="ISOCPEUR"/>
            <w:i/>
            <w:webHidden/>
            <w:color w:val="auto"/>
            <w:sz w:val="28"/>
            <w:szCs w:val="28"/>
          </w:rPr>
          <w:fldChar w:fldCharType="end"/>
        </w:r>
      </w:hyperlink>
    </w:p>
    <w:p w:rsidR="001B6B86" w:rsidRPr="002C7C63" w:rsidRDefault="00164E50">
      <w:pPr>
        <w:pStyle w:val="12"/>
        <w:tabs>
          <w:tab w:val="right" w:leader="dot" w:pos="9344"/>
        </w:tabs>
        <w:rPr>
          <w:rFonts w:ascii="ISOCPEUR" w:eastAsiaTheme="minorEastAsia" w:hAnsi="ISOCPEUR" w:cstheme="minorBidi"/>
          <w:b w:val="0"/>
          <w:bCs w:val="0"/>
          <w:i/>
          <w:caps w:val="0"/>
          <w:noProof/>
          <w:sz w:val="28"/>
          <w:szCs w:val="28"/>
        </w:rPr>
      </w:pPr>
      <w:r w:rsidRPr="002C7C63">
        <w:rPr>
          <w:rFonts w:ascii="ISOCPEUR" w:hAnsi="ISOCPEUR"/>
          <w:i/>
          <w:sz w:val="28"/>
          <w:szCs w:val="28"/>
        </w:rPr>
        <w:fldChar w:fldCharType="begin"/>
      </w:r>
      <w:r w:rsidR="00A00394" w:rsidRPr="002C7C63">
        <w:rPr>
          <w:rFonts w:ascii="ISOCPEUR" w:hAnsi="ISOCPEUR"/>
          <w:i/>
          <w:sz w:val="28"/>
          <w:szCs w:val="28"/>
        </w:rPr>
        <w:instrText xml:space="preserve"> TOC \o "1-3" \h \z \u </w:instrText>
      </w:r>
      <w:r w:rsidRPr="002C7C63">
        <w:rPr>
          <w:rFonts w:ascii="ISOCPEUR" w:hAnsi="ISOCPEUR"/>
          <w:i/>
          <w:sz w:val="28"/>
          <w:szCs w:val="28"/>
        </w:rPr>
        <w:fldChar w:fldCharType="separate"/>
      </w:r>
      <w:hyperlink w:anchor="_Toc514940515" w:history="1">
        <w:r w:rsidR="001B6B86" w:rsidRPr="002C7C63">
          <w:rPr>
            <w:rStyle w:val="aff2"/>
            <w:rFonts w:ascii="ISOCPEUR" w:hAnsi="ISOCPEUR"/>
            <w:i/>
            <w:noProof/>
            <w:color w:val="auto"/>
            <w:sz w:val="28"/>
            <w:szCs w:val="28"/>
          </w:rPr>
          <w:t>1</w:t>
        </w:r>
        <w:r w:rsidR="001B6B86" w:rsidRPr="002C7C63">
          <w:rPr>
            <w:rStyle w:val="aff2"/>
            <w:rFonts w:ascii="ISOCPEUR" w:eastAsia="Calibri" w:hAnsi="ISOCPEUR"/>
            <w:i/>
            <w:noProof/>
            <w:color w:val="auto"/>
            <w:sz w:val="28"/>
            <w:szCs w:val="28"/>
          </w:rPr>
          <w:t xml:space="preserve"> ПОЛОЖЕНИЕ О ХАРАКТЕРИСТИКАХ ПЛАНИРУЕМОГО РАЗВИТИЯ ТЕРРИТОРИИ</w:t>
        </w:r>
        <w:r w:rsidR="001B6B86" w:rsidRPr="002C7C63">
          <w:rPr>
            <w:rFonts w:ascii="ISOCPEUR" w:hAnsi="ISOCPEUR"/>
            <w:i/>
            <w:noProof/>
            <w:webHidden/>
            <w:sz w:val="28"/>
            <w:szCs w:val="28"/>
          </w:rPr>
          <w:tab/>
        </w:r>
        <w:r w:rsidR="00CE5714" w:rsidRPr="002C7C63">
          <w:rPr>
            <w:rFonts w:ascii="ISOCPEUR" w:hAnsi="ISOCPEUR"/>
            <w:i/>
            <w:noProof/>
            <w:webHidden/>
            <w:sz w:val="28"/>
            <w:szCs w:val="28"/>
          </w:rPr>
          <w:t>4</w:t>
        </w:r>
      </w:hyperlink>
    </w:p>
    <w:p w:rsidR="001B6B86" w:rsidRPr="002C7C63" w:rsidRDefault="005651B4">
      <w:pPr>
        <w:pStyle w:val="21"/>
        <w:tabs>
          <w:tab w:val="right" w:leader="dot" w:pos="9344"/>
        </w:tabs>
        <w:rPr>
          <w:rFonts w:ascii="ISOCPEUR" w:eastAsiaTheme="minorEastAsia" w:hAnsi="ISOCPEUR" w:cstheme="minorBidi"/>
          <w:i/>
          <w:smallCaps w:val="0"/>
          <w:noProof/>
          <w:sz w:val="28"/>
          <w:szCs w:val="28"/>
        </w:rPr>
      </w:pPr>
      <w:hyperlink w:anchor="_Toc514940516" w:history="1">
        <w:r w:rsidR="001B6B86" w:rsidRPr="002C7C63">
          <w:rPr>
            <w:rStyle w:val="aff2"/>
            <w:rFonts w:ascii="ISOCPEUR" w:hAnsi="ISOCPEUR"/>
            <w:i/>
            <w:noProof/>
            <w:color w:val="auto"/>
            <w:sz w:val="28"/>
            <w:szCs w:val="28"/>
          </w:rPr>
          <w:t>1.1 Плотность и параметры застройки</w:t>
        </w:r>
        <w:r w:rsidR="001B6B86" w:rsidRPr="002C7C63">
          <w:rPr>
            <w:rFonts w:ascii="ISOCPEUR" w:hAnsi="ISOCPEUR"/>
            <w:i/>
            <w:noProof/>
            <w:webHidden/>
            <w:sz w:val="28"/>
            <w:szCs w:val="28"/>
          </w:rPr>
          <w:tab/>
        </w:r>
        <w:r w:rsidR="00CE5714" w:rsidRPr="002C7C63">
          <w:rPr>
            <w:rFonts w:ascii="ISOCPEUR" w:hAnsi="ISOCPEUR"/>
            <w:i/>
            <w:noProof/>
            <w:webHidden/>
            <w:sz w:val="28"/>
            <w:szCs w:val="28"/>
          </w:rPr>
          <w:t>4</w:t>
        </w:r>
      </w:hyperlink>
    </w:p>
    <w:p w:rsidR="001B6B86" w:rsidRPr="002C7C63" w:rsidRDefault="005651B4">
      <w:pPr>
        <w:pStyle w:val="21"/>
        <w:tabs>
          <w:tab w:val="right" w:leader="dot" w:pos="9344"/>
        </w:tabs>
        <w:rPr>
          <w:rFonts w:ascii="ISOCPEUR" w:eastAsiaTheme="minorEastAsia" w:hAnsi="ISOCPEUR" w:cstheme="minorBidi"/>
          <w:i/>
          <w:smallCaps w:val="0"/>
          <w:noProof/>
          <w:sz w:val="28"/>
          <w:szCs w:val="28"/>
        </w:rPr>
      </w:pPr>
      <w:hyperlink w:anchor="_Toc514940517" w:history="1">
        <w:r w:rsidR="001B6B86" w:rsidRPr="002C7C63">
          <w:rPr>
            <w:rStyle w:val="aff2"/>
            <w:rFonts w:ascii="ISOCPEUR" w:hAnsi="ISOCPEUR"/>
            <w:i/>
            <w:noProof/>
            <w:color w:val="auto"/>
            <w:sz w:val="28"/>
            <w:szCs w:val="28"/>
          </w:rPr>
          <w:t>1.2 Виды зон размещения объектов капитального строительства</w:t>
        </w:r>
        <w:r w:rsidR="001B6B86" w:rsidRPr="002C7C63">
          <w:rPr>
            <w:rFonts w:ascii="ISOCPEUR" w:hAnsi="ISOCPEUR"/>
            <w:i/>
            <w:noProof/>
            <w:webHidden/>
            <w:sz w:val="28"/>
            <w:szCs w:val="28"/>
          </w:rPr>
          <w:tab/>
        </w:r>
        <w:r w:rsidR="00CE5714" w:rsidRPr="002C7C63">
          <w:rPr>
            <w:rFonts w:ascii="ISOCPEUR" w:hAnsi="ISOCPEUR"/>
            <w:i/>
            <w:noProof/>
            <w:webHidden/>
            <w:sz w:val="28"/>
            <w:szCs w:val="28"/>
          </w:rPr>
          <w:t>4</w:t>
        </w:r>
      </w:hyperlink>
    </w:p>
    <w:p w:rsidR="001B6B86" w:rsidRPr="002C7C63" w:rsidRDefault="005651B4">
      <w:pPr>
        <w:pStyle w:val="21"/>
        <w:tabs>
          <w:tab w:val="right" w:leader="dot" w:pos="9344"/>
        </w:tabs>
        <w:rPr>
          <w:rFonts w:ascii="ISOCPEUR" w:eastAsiaTheme="minorEastAsia" w:hAnsi="ISOCPEUR" w:cstheme="minorBidi"/>
          <w:i/>
          <w:smallCaps w:val="0"/>
          <w:noProof/>
          <w:sz w:val="28"/>
          <w:szCs w:val="28"/>
        </w:rPr>
      </w:pPr>
      <w:hyperlink w:anchor="_Toc514940518" w:history="1">
        <w:r w:rsidR="001B6B86" w:rsidRPr="002C7C63">
          <w:rPr>
            <w:rStyle w:val="aff2"/>
            <w:rFonts w:ascii="ISOCPEUR" w:hAnsi="ISOCPEUR"/>
            <w:i/>
            <w:noProof/>
            <w:color w:val="auto"/>
            <w:sz w:val="28"/>
            <w:szCs w:val="28"/>
          </w:rPr>
          <w:t>1.3 Характеристики объектов капитального строительства жилого, производственного, общественно-делового и иного назначения</w:t>
        </w:r>
        <w:r w:rsidR="001B6B86" w:rsidRPr="002C7C63">
          <w:rPr>
            <w:rFonts w:ascii="ISOCPEUR" w:hAnsi="ISOCPEUR"/>
            <w:i/>
            <w:noProof/>
            <w:webHidden/>
            <w:sz w:val="28"/>
            <w:szCs w:val="28"/>
          </w:rPr>
          <w:tab/>
        </w:r>
        <w:r w:rsidR="00CE5714" w:rsidRPr="002C7C63">
          <w:rPr>
            <w:rFonts w:ascii="ISOCPEUR" w:hAnsi="ISOCPEUR"/>
            <w:i/>
            <w:noProof/>
            <w:webHidden/>
            <w:sz w:val="28"/>
            <w:szCs w:val="28"/>
          </w:rPr>
          <w:t>5</w:t>
        </w:r>
      </w:hyperlink>
    </w:p>
    <w:p w:rsidR="001B6B86" w:rsidRPr="002C7C63" w:rsidRDefault="005651B4">
      <w:pPr>
        <w:pStyle w:val="21"/>
        <w:tabs>
          <w:tab w:val="right" w:leader="dot" w:pos="9344"/>
        </w:tabs>
        <w:rPr>
          <w:rFonts w:ascii="ISOCPEUR" w:eastAsiaTheme="minorEastAsia" w:hAnsi="ISOCPEUR" w:cstheme="minorBidi"/>
          <w:i/>
          <w:smallCaps w:val="0"/>
          <w:noProof/>
          <w:sz w:val="28"/>
          <w:szCs w:val="28"/>
        </w:rPr>
      </w:pPr>
      <w:hyperlink w:anchor="_Toc514940519" w:history="1">
        <w:r w:rsidR="001B6B86" w:rsidRPr="002C7C63">
          <w:rPr>
            <w:rStyle w:val="aff2"/>
            <w:rFonts w:ascii="ISOCPEUR" w:hAnsi="ISOCPEUR"/>
            <w:i/>
            <w:noProof/>
            <w:color w:val="auto"/>
            <w:sz w:val="28"/>
            <w:szCs w:val="28"/>
          </w:rPr>
          <w:t>1.4 Характеристики объектов транспортной инфраструктуры</w:t>
        </w:r>
        <w:r w:rsidR="001B6B86" w:rsidRPr="002C7C63">
          <w:rPr>
            <w:rFonts w:ascii="ISOCPEUR" w:hAnsi="ISOCPEUR"/>
            <w:i/>
            <w:noProof/>
            <w:webHidden/>
            <w:sz w:val="28"/>
            <w:szCs w:val="28"/>
          </w:rPr>
          <w:tab/>
        </w:r>
        <w:r w:rsidR="00CE5714" w:rsidRPr="002C7C63">
          <w:rPr>
            <w:rFonts w:ascii="ISOCPEUR" w:hAnsi="ISOCPEUR"/>
            <w:i/>
            <w:noProof/>
            <w:webHidden/>
            <w:sz w:val="28"/>
            <w:szCs w:val="28"/>
          </w:rPr>
          <w:t>5</w:t>
        </w:r>
      </w:hyperlink>
    </w:p>
    <w:p w:rsidR="001B6B86" w:rsidRPr="002C7C63" w:rsidRDefault="005651B4">
      <w:pPr>
        <w:pStyle w:val="21"/>
        <w:tabs>
          <w:tab w:val="right" w:leader="dot" w:pos="9344"/>
        </w:tabs>
        <w:rPr>
          <w:rFonts w:ascii="ISOCPEUR" w:eastAsiaTheme="minorEastAsia" w:hAnsi="ISOCPEUR" w:cstheme="minorBidi"/>
          <w:i/>
          <w:smallCaps w:val="0"/>
          <w:noProof/>
          <w:sz w:val="28"/>
          <w:szCs w:val="28"/>
        </w:rPr>
      </w:pPr>
      <w:hyperlink w:anchor="_Toc514940520" w:history="1">
        <w:r w:rsidR="001B6B86" w:rsidRPr="002C7C63">
          <w:rPr>
            <w:rStyle w:val="aff2"/>
            <w:rFonts w:ascii="ISOCPEUR" w:hAnsi="ISOCPEUR"/>
            <w:i/>
            <w:noProof/>
            <w:color w:val="auto"/>
            <w:sz w:val="28"/>
            <w:szCs w:val="28"/>
          </w:rPr>
          <w:t>1.5 Характеристики объектов коммунальной инфраструктуры</w:t>
        </w:r>
        <w:r w:rsidR="001B6B86" w:rsidRPr="002C7C63">
          <w:rPr>
            <w:rFonts w:ascii="ISOCPEUR" w:hAnsi="ISOCPEUR"/>
            <w:i/>
            <w:noProof/>
            <w:webHidden/>
            <w:sz w:val="28"/>
            <w:szCs w:val="28"/>
          </w:rPr>
          <w:tab/>
        </w:r>
        <w:r w:rsidR="00CE5714" w:rsidRPr="002C7C63">
          <w:rPr>
            <w:rFonts w:ascii="ISOCPEUR" w:hAnsi="ISOCPEUR"/>
            <w:i/>
            <w:noProof/>
            <w:webHidden/>
            <w:sz w:val="28"/>
            <w:szCs w:val="28"/>
          </w:rPr>
          <w:t>6</w:t>
        </w:r>
      </w:hyperlink>
    </w:p>
    <w:p w:rsidR="001B6B86" w:rsidRPr="002C7C63" w:rsidRDefault="005651B4">
      <w:pPr>
        <w:pStyle w:val="21"/>
        <w:tabs>
          <w:tab w:val="right" w:leader="dot" w:pos="9344"/>
        </w:tabs>
        <w:rPr>
          <w:rFonts w:ascii="ISOCPEUR" w:eastAsiaTheme="minorEastAsia" w:hAnsi="ISOCPEUR" w:cstheme="minorBidi"/>
          <w:i/>
          <w:smallCaps w:val="0"/>
          <w:noProof/>
          <w:sz w:val="28"/>
          <w:szCs w:val="28"/>
        </w:rPr>
      </w:pPr>
      <w:hyperlink w:anchor="_Toc514940521" w:history="1">
        <w:r w:rsidR="001B6B86" w:rsidRPr="002C7C63">
          <w:rPr>
            <w:rStyle w:val="aff2"/>
            <w:rFonts w:ascii="ISOCPEUR" w:hAnsi="ISOCPEUR"/>
            <w:i/>
            <w:noProof/>
            <w:color w:val="auto"/>
            <w:sz w:val="28"/>
            <w:szCs w:val="28"/>
          </w:rPr>
          <w:t>1.6 Озеленение и благоустройство</w:t>
        </w:r>
        <w:r w:rsidR="001B6B86" w:rsidRPr="002C7C63">
          <w:rPr>
            <w:rFonts w:ascii="ISOCPEUR" w:hAnsi="ISOCPEUR"/>
            <w:i/>
            <w:noProof/>
            <w:webHidden/>
            <w:sz w:val="28"/>
            <w:szCs w:val="28"/>
          </w:rPr>
          <w:tab/>
        </w:r>
        <w:r w:rsidR="00C15959" w:rsidRPr="002C7C63">
          <w:rPr>
            <w:rFonts w:ascii="ISOCPEUR" w:hAnsi="ISOCPEUR"/>
            <w:i/>
            <w:noProof/>
            <w:webHidden/>
            <w:sz w:val="28"/>
            <w:szCs w:val="28"/>
          </w:rPr>
          <w:t>6</w:t>
        </w:r>
      </w:hyperlink>
    </w:p>
    <w:p w:rsidR="001B6B86" w:rsidRPr="002C7C63" w:rsidRDefault="005651B4">
      <w:pPr>
        <w:pStyle w:val="12"/>
        <w:tabs>
          <w:tab w:val="right" w:leader="dot" w:pos="9344"/>
        </w:tabs>
        <w:rPr>
          <w:rFonts w:ascii="ISOCPEUR" w:eastAsiaTheme="minorEastAsia" w:hAnsi="ISOCPEUR" w:cstheme="minorBidi"/>
          <w:b w:val="0"/>
          <w:bCs w:val="0"/>
          <w:i/>
          <w:caps w:val="0"/>
          <w:noProof/>
          <w:sz w:val="28"/>
          <w:szCs w:val="28"/>
        </w:rPr>
      </w:pPr>
      <w:hyperlink w:anchor="_Toc514940523" w:history="1">
        <w:r w:rsidR="001B6B86" w:rsidRPr="002C7C63">
          <w:rPr>
            <w:rStyle w:val="aff2"/>
            <w:rFonts w:ascii="ISOCPEUR" w:hAnsi="ISOCPEUR"/>
            <w:i/>
            <w:noProof/>
            <w:color w:val="auto"/>
            <w:sz w:val="28"/>
            <w:szCs w:val="28"/>
          </w:rPr>
          <w:t>2 ПОЛОЖЕНИЯ Об очередности планируемого развития территории</w:t>
        </w:r>
        <w:r w:rsidR="001B6B86" w:rsidRPr="002C7C63">
          <w:rPr>
            <w:rFonts w:ascii="ISOCPEUR" w:hAnsi="ISOCPEUR"/>
            <w:i/>
            <w:noProof/>
            <w:webHidden/>
            <w:sz w:val="28"/>
            <w:szCs w:val="28"/>
          </w:rPr>
          <w:tab/>
        </w:r>
        <w:r w:rsidR="00902125" w:rsidRPr="002C7C63">
          <w:rPr>
            <w:rFonts w:ascii="ISOCPEUR" w:hAnsi="ISOCPEUR"/>
            <w:i/>
            <w:noProof/>
            <w:webHidden/>
            <w:sz w:val="28"/>
            <w:szCs w:val="28"/>
          </w:rPr>
          <w:t>5</w:t>
        </w:r>
      </w:hyperlink>
    </w:p>
    <w:p w:rsidR="001B6B86" w:rsidRPr="002C7C63" w:rsidRDefault="005651B4">
      <w:pPr>
        <w:pStyle w:val="21"/>
        <w:tabs>
          <w:tab w:val="right" w:leader="dot" w:pos="9344"/>
        </w:tabs>
        <w:rPr>
          <w:rFonts w:ascii="ISOCPEUR" w:eastAsiaTheme="minorEastAsia" w:hAnsi="ISOCPEUR" w:cstheme="minorBidi"/>
          <w:i/>
          <w:smallCaps w:val="0"/>
          <w:noProof/>
          <w:sz w:val="28"/>
          <w:szCs w:val="28"/>
        </w:rPr>
      </w:pPr>
      <w:hyperlink w:anchor="_Toc514940524" w:history="1">
        <w:r w:rsidR="001B6B86" w:rsidRPr="002C7C63">
          <w:rPr>
            <w:rStyle w:val="aff2"/>
            <w:rFonts w:ascii="ISOCPEUR" w:eastAsia="Calibri" w:hAnsi="ISOCPEUR"/>
            <w:i/>
            <w:noProof/>
            <w:color w:val="auto"/>
            <w:sz w:val="28"/>
            <w:szCs w:val="28"/>
          </w:rPr>
          <w:t>2.1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w:t>
        </w:r>
        <w:r w:rsidR="001B6B86" w:rsidRPr="002C7C63">
          <w:rPr>
            <w:rFonts w:ascii="ISOCPEUR" w:hAnsi="ISOCPEUR"/>
            <w:i/>
            <w:noProof/>
            <w:webHidden/>
            <w:sz w:val="28"/>
            <w:szCs w:val="28"/>
          </w:rPr>
          <w:tab/>
        </w:r>
        <w:r w:rsidR="00902125" w:rsidRPr="002C7C63">
          <w:rPr>
            <w:rFonts w:ascii="ISOCPEUR" w:hAnsi="ISOCPEUR"/>
            <w:i/>
            <w:noProof/>
            <w:webHidden/>
            <w:sz w:val="28"/>
            <w:szCs w:val="28"/>
          </w:rPr>
          <w:t>5</w:t>
        </w:r>
      </w:hyperlink>
    </w:p>
    <w:p w:rsidR="001B6B86" w:rsidRPr="002C7C63" w:rsidRDefault="005651B4">
      <w:pPr>
        <w:pStyle w:val="21"/>
        <w:tabs>
          <w:tab w:val="right" w:leader="dot" w:pos="9344"/>
        </w:tabs>
        <w:rPr>
          <w:rFonts w:ascii="ISOCPEUR" w:eastAsiaTheme="minorEastAsia" w:hAnsi="ISOCPEUR" w:cstheme="minorBidi"/>
          <w:i/>
          <w:smallCaps w:val="0"/>
          <w:noProof/>
          <w:sz w:val="28"/>
          <w:szCs w:val="28"/>
        </w:rPr>
      </w:pPr>
      <w:hyperlink w:anchor="_Toc514940525" w:history="1">
        <w:r w:rsidR="001B6B86" w:rsidRPr="002C7C63">
          <w:rPr>
            <w:rStyle w:val="aff2"/>
            <w:rFonts w:ascii="ISOCPEUR" w:eastAsia="Calibri" w:hAnsi="ISOCPEUR"/>
            <w:i/>
            <w:noProof/>
            <w:color w:val="auto"/>
            <w:sz w:val="28"/>
            <w:szCs w:val="28"/>
          </w:rPr>
          <w:t>2.2 Этапы строительства, реконструкции необходимых для функционирования объектов и обеспечения жизнедеятельности граждан объектов коммунальной, транспортной, социальной инфраструктур</w:t>
        </w:r>
        <w:r w:rsidR="001B6B86" w:rsidRPr="002C7C63">
          <w:rPr>
            <w:rFonts w:ascii="ISOCPEUR" w:hAnsi="ISOCPEUR"/>
            <w:i/>
            <w:noProof/>
            <w:webHidden/>
            <w:sz w:val="28"/>
            <w:szCs w:val="28"/>
          </w:rPr>
          <w:tab/>
        </w:r>
        <w:r w:rsidR="00902125" w:rsidRPr="002C7C63">
          <w:rPr>
            <w:rFonts w:ascii="ISOCPEUR" w:hAnsi="ISOCPEUR"/>
            <w:i/>
            <w:noProof/>
            <w:webHidden/>
            <w:sz w:val="28"/>
            <w:szCs w:val="28"/>
          </w:rPr>
          <w:t>6</w:t>
        </w:r>
      </w:hyperlink>
    </w:p>
    <w:p w:rsidR="00A00394" w:rsidRPr="002C7C63" w:rsidRDefault="00164E50" w:rsidP="00A00394">
      <w:pPr>
        <w:rPr>
          <w:rFonts w:ascii="ISOCPEUR" w:hAnsi="ISOCPEUR"/>
          <w:i/>
        </w:rPr>
      </w:pPr>
      <w:r w:rsidRPr="002C7C63">
        <w:rPr>
          <w:rFonts w:ascii="ISOCPEUR" w:hAnsi="ISOCPEUR"/>
          <w:i/>
          <w:sz w:val="28"/>
          <w:szCs w:val="28"/>
        </w:rPr>
        <w:fldChar w:fldCharType="end"/>
      </w:r>
    </w:p>
    <w:p w:rsidR="005E4688" w:rsidRPr="00415D0E" w:rsidRDefault="005E4688" w:rsidP="00A00394"/>
    <w:p w:rsidR="00CE5714" w:rsidRPr="00415D0E" w:rsidRDefault="00CE5714" w:rsidP="00A00394"/>
    <w:p w:rsidR="00CE5714" w:rsidRPr="00415D0E" w:rsidRDefault="00CE5714" w:rsidP="00A00394"/>
    <w:p w:rsidR="00CE5714" w:rsidRPr="00415D0E" w:rsidRDefault="00CE5714" w:rsidP="00A00394"/>
    <w:p w:rsidR="00CE5714" w:rsidRPr="00415D0E" w:rsidRDefault="00CE5714" w:rsidP="00A00394"/>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Pr="002C7C63" w:rsidRDefault="00CE5714" w:rsidP="002C7C63">
      <w:pPr>
        <w:pStyle w:val="1"/>
        <w:numPr>
          <w:ilvl w:val="0"/>
          <w:numId w:val="0"/>
        </w:numPr>
        <w:pBdr>
          <w:left w:val="single" w:sz="4" w:space="0" w:color="464653" w:themeColor="text2"/>
        </w:pBdr>
        <w:shd w:val="clear" w:color="auto" w:fill="528693" w:themeFill="background2" w:themeFillShade="80"/>
        <w:rPr>
          <w:rFonts w:ascii="ISOCPEUR" w:hAnsi="ISOCPEUR"/>
          <w:i/>
        </w:rPr>
      </w:pPr>
      <w:bookmarkStart w:id="6" w:name="_Toc514941186"/>
      <w:bookmarkStart w:id="7" w:name="_Toc330567842"/>
      <w:bookmarkStart w:id="8" w:name="_Toc514941187"/>
      <w:r w:rsidRPr="002C7C63">
        <w:rPr>
          <w:rFonts w:ascii="ISOCPEUR" w:hAnsi="ISOCPEUR"/>
          <w:i/>
        </w:rPr>
        <w:lastRenderedPageBreak/>
        <w:t>Состав проекта</w:t>
      </w:r>
      <w:bookmarkEnd w:id="6"/>
      <w:r w:rsidRPr="002C7C63">
        <w:rPr>
          <w:rFonts w:ascii="ISOCPEUR" w:hAnsi="ISOCPEUR"/>
          <w:i/>
        </w:rPr>
        <w:t xml:space="preserve"> </w:t>
      </w:r>
      <w:bookmarkEnd w:id="7"/>
      <w:bookmarkEnd w:id="8"/>
    </w:p>
    <w:p w:rsidR="00CE5714" w:rsidRPr="006F4683" w:rsidRDefault="00CE5714" w:rsidP="00CE5714">
      <w:pPr>
        <w:pStyle w:val="a4"/>
        <w:ind w:firstLine="0"/>
        <w:jc w:val="left"/>
        <w:rPr>
          <w:rFonts w:ascii="Times New Roman" w:hAnsi="Times New Roman" w:cs="Arial"/>
          <w:b/>
          <w:szCs w:val="20"/>
        </w:rPr>
      </w:pPr>
    </w:p>
    <w:tbl>
      <w:tblPr>
        <w:tblStyle w:val="afc"/>
        <w:tblpPr w:leftFromText="180" w:rightFromText="180" w:vertAnchor="text" w:horzAnchor="margin" w:tblpY="349"/>
        <w:tblW w:w="5000" w:type="pct"/>
        <w:tblLook w:val="01E0" w:firstRow="1" w:lastRow="1" w:firstColumn="1" w:lastColumn="1" w:noHBand="0" w:noVBand="0"/>
      </w:tblPr>
      <w:tblGrid>
        <w:gridCol w:w="951"/>
        <w:gridCol w:w="7619"/>
        <w:gridCol w:w="918"/>
      </w:tblGrid>
      <w:tr w:rsidR="00D43369" w:rsidRPr="00E12228" w:rsidTr="009A5973">
        <w:trPr>
          <w:trHeight w:val="20"/>
        </w:trPr>
        <w:tc>
          <w:tcPr>
            <w:tcW w:w="501" w:type="pct"/>
            <w:tcBorders>
              <w:top w:val="single" w:sz="4" w:space="0" w:color="727CA3" w:themeColor="accent1"/>
              <w:left w:val="single" w:sz="4" w:space="0" w:color="727CA3" w:themeColor="accent1"/>
              <w:bottom w:val="single" w:sz="4" w:space="0" w:color="727CA3" w:themeColor="accent1"/>
              <w:right w:val="single" w:sz="4" w:space="0" w:color="727CA3" w:themeColor="accent1"/>
            </w:tcBorders>
            <w:hideMark/>
          </w:tcPr>
          <w:p w:rsidR="00D43369" w:rsidRPr="00D42F71" w:rsidRDefault="00D43369" w:rsidP="009A5973">
            <w:pPr>
              <w:pStyle w:val="af0"/>
              <w:spacing w:before="40" w:after="40"/>
              <w:rPr>
                <w:rFonts w:ascii="ISOCPEUR" w:hAnsi="ISOCPEUR"/>
                <w:b/>
                <w:i/>
                <w:sz w:val="24"/>
                <w:szCs w:val="24"/>
              </w:rPr>
            </w:pPr>
            <w:r w:rsidRPr="00D42F71">
              <w:rPr>
                <w:rFonts w:ascii="ISOCPEUR" w:hAnsi="ISOCPEUR"/>
                <w:b/>
                <w:i/>
                <w:sz w:val="24"/>
                <w:szCs w:val="24"/>
              </w:rPr>
              <w:t>№</w:t>
            </w:r>
          </w:p>
          <w:p w:rsidR="00D43369" w:rsidRPr="00D42F71" w:rsidRDefault="00D43369" w:rsidP="009A5973">
            <w:pPr>
              <w:pStyle w:val="af0"/>
              <w:spacing w:before="40" w:after="40"/>
              <w:rPr>
                <w:rFonts w:ascii="ISOCPEUR" w:hAnsi="ISOCPEUR"/>
                <w:b/>
                <w:i/>
                <w:sz w:val="24"/>
                <w:szCs w:val="24"/>
              </w:rPr>
            </w:pPr>
            <w:r w:rsidRPr="00D42F71">
              <w:rPr>
                <w:rFonts w:ascii="ISOCPEUR" w:hAnsi="ISOCPEUR"/>
                <w:b/>
                <w:i/>
                <w:sz w:val="24"/>
                <w:szCs w:val="24"/>
              </w:rPr>
              <w:t>Раз-ла</w:t>
            </w:r>
          </w:p>
        </w:tc>
        <w:tc>
          <w:tcPr>
            <w:tcW w:w="4015" w:type="pct"/>
            <w:tcBorders>
              <w:top w:val="single" w:sz="4" w:space="0" w:color="727CA3" w:themeColor="accent1"/>
              <w:left w:val="single" w:sz="4" w:space="0" w:color="727CA3" w:themeColor="accent1"/>
              <w:bottom w:val="single" w:sz="4" w:space="0" w:color="727CA3" w:themeColor="accent1"/>
              <w:right w:val="single" w:sz="4" w:space="0" w:color="727CA3" w:themeColor="accent1"/>
            </w:tcBorders>
            <w:vAlign w:val="center"/>
            <w:hideMark/>
          </w:tcPr>
          <w:p w:rsidR="00D43369" w:rsidRPr="00D42F71" w:rsidRDefault="00D43369" w:rsidP="009A5973">
            <w:pPr>
              <w:pStyle w:val="af0"/>
              <w:spacing w:before="40" w:after="40"/>
              <w:rPr>
                <w:rFonts w:ascii="ISOCPEUR" w:hAnsi="ISOCPEUR"/>
                <w:b/>
                <w:i/>
                <w:sz w:val="24"/>
                <w:szCs w:val="24"/>
              </w:rPr>
            </w:pPr>
            <w:r w:rsidRPr="00D42F71">
              <w:rPr>
                <w:rFonts w:ascii="ISOCPEUR" w:hAnsi="ISOCPEUR"/>
                <w:b/>
                <w:i/>
                <w:sz w:val="24"/>
                <w:szCs w:val="24"/>
              </w:rPr>
              <w:t>Наименование</w:t>
            </w:r>
          </w:p>
        </w:tc>
        <w:tc>
          <w:tcPr>
            <w:tcW w:w="484" w:type="pct"/>
            <w:tcBorders>
              <w:top w:val="single" w:sz="4" w:space="0" w:color="727CA3" w:themeColor="accent1"/>
              <w:left w:val="single" w:sz="4" w:space="0" w:color="727CA3" w:themeColor="accent1"/>
              <w:bottom w:val="single" w:sz="4" w:space="0" w:color="727CA3" w:themeColor="accent1"/>
              <w:right w:val="single" w:sz="4" w:space="0" w:color="727CA3" w:themeColor="accent1"/>
            </w:tcBorders>
            <w:vAlign w:val="center"/>
            <w:hideMark/>
          </w:tcPr>
          <w:p w:rsidR="00D43369" w:rsidRPr="00E12228" w:rsidRDefault="00D43369" w:rsidP="009A5973">
            <w:pPr>
              <w:pStyle w:val="af0"/>
              <w:spacing w:before="40" w:after="40"/>
              <w:rPr>
                <w:rFonts w:ascii="ISOCPEUR" w:hAnsi="ISOCPEUR"/>
                <w:b/>
                <w:i/>
                <w:sz w:val="24"/>
                <w:szCs w:val="24"/>
              </w:rPr>
            </w:pPr>
            <w:r w:rsidRPr="00E12228">
              <w:rPr>
                <w:rFonts w:ascii="ISOCPEUR" w:hAnsi="ISOCPEUR"/>
                <w:b/>
                <w:i/>
                <w:sz w:val="24"/>
                <w:szCs w:val="24"/>
              </w:rPr>
              <w:t>Кол-во</w:t>
            </w:r>
          </w:p>
        </w:tc>
      </w:tr>
      <w:tr w:rsidR="00D43369" w:rsidRPr="00E12228" w:rsidTr="009A5973">
        <w:trPr>
          <w:trHeight w:val="20"/>
        </w:trPr>
        <w:tc>
          <w:tcPr>
            <w:tcW w:w="5000" w:type="pct"/>
            <w:gridSpan w:val="3"/>
            <w:tcBorders>
              <w:top w:val="single" w:sz="4" w:space="0" w:color="727CA3" w:themeColor="accent1"/>
              <w:left w:val="single" w:sz="4" w:space="0" w:color="727CA3" w:themeColor="accent1"/>
              <w:bottom w:val="single" w:sz="4" w:space="0" w:color="727CA3" w:themeColor="accent1"/>
              <w:right w:val="single" w:sz="4" w:space="0" w:color="727CA3" w:themeColor="accent1"/>
            </w:tcBorders>
            <w:hideMark/>
          </w:tcPr>
          <w:p w:rsidR="00D43369" w:rsidRPr="00E12228" w:rsidRDefault="00D43369" w:rsidP="009A5973">
            <w:pPr>
              <w:pStyle w:val="aa"/>
              <w:spacing w:before="40" w:after="40"/>
              <w:rPr>
                <w:rFonts w:ascii="ISOCPEUR" w:hAnsi="ISOCPEUR"/>
                <w:i/>
                <w:sz w:val="24"/>
                <w:szCs w:val="24"/>
              </w:rPr>
            </w:pPr>
            <w:r w:rsidRPr="00E12228">
              <w:rPr>
                <w:rFonts w:ascii="ISOCPEUR" w:hAnsi="ISOCPEUR"/>
                <w:i/>
                <w:sz w:val="24"/>
                <w:szCs w:val="24"/>
              </w:rPr>
              <w:t xml:space="preserve">Основная часть </w:t>
            </w:r>
          </w:p>
        </w:tc>
      </w:tr>
      <w:tr w:rsidR="00D43369" w:rsidRPr="00E12228" w:rsidTr="009A5973">
        <w:trPr>
          <w:trHeight w:val="295"/>
        </w:trPr>
        <w:tc>
          <w:tcPr>
            <w:tcW w:w="501" w:type="pct"/>
            <w:tcBorders>
              <w:top w:val="single" w:sz="4" w:space="0" w:color="727CA3" w:themeColor="accent1"/>
              <w:left w:val="single" w:sz="4" w:space="0" w:color="727CA3" w:themeColor="accent1"/>
              <w:right w:val="single" w:sz="4" w:space="0" w:color="727CA3" w:themeColor="accent1"/>
            </w:tcBorders>
            <w:vAlign w:val="center"/>
            <w:hideMark/>
          </w:tcPr>
          <w:p w:rsidR="00D43369" w:rsidRPr="00D42F71" w:rsidRDefault="00D43369" w:rsidP="009A5973">
            <w:pPr>
              <w:pStyle w:val="af0"/>
              <w:spacing w:before="40" w:after="40"/>
              <w:rPr>
                <w:rFonts w:ascii="ISOCPEUR" w:hAnsi="ISOCPEUR"/>
                <w:i/>
                <w:sz w:val="24"/>
                <w:szCs w:val="24"/>
              </w:rPr>
            </w:pPr>
            <w:r w:rsidRPr="00D42F71">
              <w:rPr>
                <w:rFonts w:ascii="ISOCPEUR" w:hAnsi="ISOCPEUR"/>
                <w:i/>
                <w:sz w:val="24"/>
                <w:szCs w:val="24"/>
              </w:rPr>
              <w:t>1</w:t>
            </w:r>
          </w:p>
        </w:tc>
        <w:tc>
          <w:tcPr>
            <w:tcW w:w="4015" w:type="pct"/>
            <w:tcBorders>
              <w:top w:val="single" w:sz="4" w:space="0" w:color="727CA3" w:themeColor="accent1"/>
              <w:left w:val="single" w:sz="4" w:space="0" w:color="727CA3" w:themeColor="accent1"/>
              <w:right w:val="single" w:sz="4" w:space="0" w:color="727CA3" w:themeColor="accent1"/>
            </w:tcBorders>
            <w:hideMark/>
          </w:tcPr>
          <w:p w:rsidR="00D43369" w:rsidRPr="00D42F71" w:rsidRDefault="00D43369" w:rsidP="009A5973">
            <w:pPr>
              <w:pStyle w:val="af7"/>
              <w:spacing w:before="40" w:after="40"/>
              <w:rPr>
                <w:rFonts w:ascii="ISOCPEUR" w:hAnsi="ISOCPEUR"/>
                <w:i/>
                <w:sz w:val="24"/>
                <w:szCs w:val="24"/>
              </w:rPr>
            </w:pPr>
            <w:r w:rsidRPr="00D42F71">
              <w:rPr>
                <w:rFonts w:ascii="ISOCPEUR" w:hAnsi="ISOCPEUR"/>
                <w:i/>
                <w:sz w:val="24"/>
                <w:szCs w:val="24"/>
              </w:rPr>
              <w:t>Чертеж планировки терри</w:t>
            </w:r>
            <w:r w:rsidR="00492154">
              <w:rPr>
                <w:rFonts w:ascii="ISOCPEUR" w:hAnsi="ISOCPEUR"/>
                <w:i/>
                <w:sz w:val="24"/>
                <w:szCs w:val="24"/>
              </w:rPr>
              <w:t>тории, чертеж красных линий М 1:</w:t>
            </w:r>
            <w:r w:rsidRPr="00D42F71">
              <w:rPr>
                <w:rFonts w:ascii="ISOCPEUR" w:hAnsi="ISOCPEUR"/>
                <w:i/>
                <w:sz w:val="24"/>
                <w:szCs w:val="24"/>
              </w:rPr>
              <w:t>1 000.</w:t>
            </w:r>
            <w:r w:rsidRPr="00D42F71">
              <w:rPr>
                <w:rFonts w:ascii="ISOCPEUR" w:hAnsi="ISOCPEUR"/>
                <w:i/>
                <w:webHidden/>
                <w:sz w:val="24"/>
                <w:szCs w:val="24"/>
              </w:rPr>
              <w:tab/>
            </w:r>
            <w:r>
              <w:rPr>
                <w:rFonts w:ascii="ISOCPEUR" w:hAnsi="ISOCPEUR"/>
                <w:i/>
                <w:sz w:val="24"/>
                <w:szCs w:val="24"/>
              </w:rPr>
              <w:t xml:space="preserve"> (Лист </w:t>
            </w:r>
            <w:r w:rsidRPr="00D42F71">
              <w:rPr>
                <w:rFonts w:ascii="ISOCPEUR" w:hAnsi="ISOCPEUR"/>
                <w:i/>
                <w:sz w:val="24"/>
                <w:szCs w:val="24"/>
              </w:rPr>
              <w:t>1)</w:t>
            </w:r>
          </w:p>
        </w:tc>
        <w:tc>
          <w:tcPr>
            <w:tcW w:w="484" w:type="pct"/>
            <w:tcBorders>
              <w:top w:val="single" w:sz="4" w:space="0" w:color="727CA3" w:themeColor="accent1"/>
              <w:left w:val="single" w:sz="4" w:space="0" w:color="727CA3" w:themeColor="accent1"/>
              <w:right w:val="single" w:sz="4" w:space="0" w:color="727CA3" w:themeColor="accent1"/>
            </w:tcBorders>
            <w:hideMark/>
          </w:tcPr>
          <w:p w:rsidR="00D43369" w:rsidRPr="00E12228" w:rsidRDefault="00D43369" w:rsidP="009A5973">
            <w:pPr>
              <w:pStyle w:val="af0"/>
              <w:spacing w:before="40" w:after="40"/>
              <w:rPr>
                <w:rFonts w:ascii="ISOCPEUR" w:hAnsi="ISOCPEUR"/>
                <w:i/>
                <w:sz w:val="24"/>
                <w:szCs w:val="24"/>
              </w:rPr>
            </w:pPr>
            <w:r w:rsidRPr="00E12228">
              <w:rPr>
                <w:rFonts w:ascii="ISOCPEUR" w:hAnsi="ISOCPEUR"/>
                <w:i/>
                <w:sz w:val="24"/>
                <w:szCs w:val="24"/>
              </w:rPr>
              <w:t>3</w:t>
            </w:r>
          </w:p>
        </w:tc>
      </w:tr>
      <w:tr w:rsidR="00D43369" w:rsidRPr="00E12228" w:rsidTr="009A5973">
        <w:trPr>
          <w:trHeight w:val="20"/>
        </w:trPr>
        <w:tc>
          <w:tcPr>
            <w:tcW w:w="501" w:type="pct"/>
            <w:tcBorders>
              <w:left w:val="single" w:sz="4" w:space="0" w:color="727CA3" w:themeColor="accent1"/>
              <w:bottom w:val="single" w:sz="4" w:space="0" w:color="727CA3" w:themeColor="accent1"/>
              <w:right w:val="single" w:sz="4" w:space="0" w:color="727CA3" w:themeColor="accent1"/>
            </w:tcBorders>
          </w:tcPr>
          <w:p w:rsidR="00D43369" w:rsidRPr="00D42F71" w:rsidRDefault="00D43369" w:rsidP="009A5973">
            <w:pPr>
              <w:pStyle w:val="af0"/>
              <w:spacing w:before="40" w:after="40"/>
              <w:rPr>
                <w:rFonts w:ascii="ISOCPEUR" w:hAnsi="ISOCPEUR"/>
                <w:i/>
                <w:sz w:val="24"/>
                <w:szCs w:val="24"/>
              </w:rPr>
            </w:pPr>
            <w:r w:rsidRPr="00D42F71">
              <w:rPr>
                <w:rFonts w:ascii="ISOCPEUR" w:hAnsi="ISOCPEUR"/>
                <w:i/>
                <w:sz w:val="24"/>
                <w:szCs w:val="24"/>
              </w:rPr>
              <w:t>2</w:t>
            </w:r>
          </w:p>
        </w:tc>
        <w:tc>
          <w:tcPr>
            <w:tcW w:w="4015" w:type="pct"/>
            <w:tcBorders>
              <w:top w:val="single" w:sz="4" w:space="0" w:color="727CA3" w:themeColor="accent1"/>
              <w:left w:val="single" w:sz="4" w:space="0" w:color="727CA3" w:themeColor="accent1"/>
              <w:bottom w:val="single" w:sz="4" w:space="0" w:color="727CA3" w:themeColor="accent1"/>
              <w:right w:val="single" w:sz="4" w:space="0" w:color="727CA3" w:themeColor="accent1"/>
            </w:tcBorders>
          </w:tcPr>
          <w:p w:rsidR="00D43369" w:rsidRPr="00D42F71" w:rsidRDefault="00D43369" w:rsidP="009A5973">
            <w:pPr>
              <w:pStyle w:val="af7"/>
              <w:spacing w:before="40" w:after="40"/>
              <w:rPr>
                <w:rFonts w:ascii="ISOCPEUR" w:hAnsi="ISOCPEUR"/>
                <w:i/>
                <w:sz w:val="24"/>
                <w:szCs w:val="24"/>
              </w:rPr>
            </w:pPr>
            <w:r w:rsidRPr="00D42F71">
              <w:rPr>
                <w:rFonts w:ascii="ISOCPEUR" w:hAnsi="ISOCPEUR"/>
                <w:i/>
                <w:sz w:val="24"/>
                <w:szCs w:val="24"/>
              </w:rPr>
              <w:t>Положение о характеристиках и об очередности планируемого развития территории.</w:t>
            </w:r>
          </w:p>
        </w:tc>
        <w:tc>
          <w:tcPr>
            <w:tcW w:w="484" w:type="pct"/>
            <w:tcBorders>
              <w:top w:val="single" w:sz="4" w:space="0" w:color="727CA3" w:themeColor="accent1"/>
              <w:left w:val="single" w:sz="4" w:space="0" w:color="727CA3" w:themeColor="accent1"/>
              <w:bottom w:val="single" w:sz="4" w:space="0" w:color="727CA3" w:themeColor="accent1"/>
              <w:right w:val="single" w:sz="4" w:space="0" w:color="727CA3" w:themeColor="accent1"/>
            </w:tcBorders>
          </w:tcPr>
          <w:p w:rsidR="00D43369" w:rsidRPr="00E12228" w:rsidRDefault="00D43369" w:rsidP="009A5973">
            <w:pPr>
              <w:pStyle w:val="af0"/>
              <w:spacing w:before="40" w:after="40"/>
              <w:rPr>
                <w:rFonts w:ascii="ISOCPEUR" w:hAnsi="ISOCPEUR"/>
                <w:i/>
                <w:sz w:val="24"/>
                <w:szCs w:val="24"/>
              </w:rPr>
            </w:pPr>
            <w:r w:rsidRPr="00E12228">
              <w:rPr>
                <w:rFonts w:ascii="ISOCPEUR" w:hAnsi="ISOCPEUR"/>
                <w:i/>
                <w:sz w:val="24"/>
                <w:szCs w:val="24"/>
              </w:rPr>
              <w:t>3</w:t>
            </w:r>
          </w:p>
        </w:tc>
      </w:tr>
      <w:tr w:rsidR="00D43369" w:rsidRPr="00E12228" w:rsidTr="009A5973">
        <w:trPr>
          <w:trHeight w:val="377"/>
        </w:trPr>
        <w:tc>
          <w:tcPr>
            <w:tcW w:w="5000" w:type="pct"/>
            <w:gridSpan w:val="3"/>
            <w:tcBorders>
              <w:top w:val="single" w:sz="4" w:space="0" w:color="727CA3" w:themeColor="accent1"/>
              <w:left w:val="single" w:sz="4" w:space="0" w:color="727CA3" w:themeColor="accent1"/>
              <w:bottom w:val="single" w:sz="4" w:space="0" w:color="727CA3" w:themeColor="accent1"/>
              <w:right w:val="single" w:sz="4" w:space="0" w:color="727CA3" w:themeColor="accent1"/>
            </w:tcBorders>
            <w:hideMark/>
          </w:tcPr>
          <w:p w:rsidR="00D43369" w:rsidRPr="00E12228" w:rsidRDefault="00D43369" w:rsidP="009A5973">
            <w:pPr>
              <w:pStyle w:val="aa"/>
              <w:spacing w:before="40" w:after="40"/>
              <w:rPr>
                <w:rFonts w:ascii="ISOCPEUR" w:hAnsi="ISOCPEUR"/>
                <w:i/>
                <w:sz w:val="24"/>
                <w:szCs w:val="24"/>
              </w:rPr>
            </w:pPr>
            <w:r w:rsidRPr="00E12228">
              <w:rPr>
                <w:rFonts w:ascii="ISOCPEUR" w:hAnsi="ISOCPEUR"/>
                <w:i/>
                <w:sz w:val="24"/>
                <w:szCs w:val="24"/>
              </w:rPr>
              <w:t>Материалы по обоснованию</w:t>
            </w:r>
          </w:p>
        </w:tc>
      </w:tr>
      <w:tr w:rsidR="00D43369" w:rsidRPr="00E12228" w:rsidTr="009A5973">
        <w:trPr>
          <w:trHeight w:val="20"/>
        </w:trPr>
        <w:tc>
          <w:tcPr>
            <w:tcW w:w="501" w:type="pct"/>
            <w:tcBorders>
              <w:top w:val="single" w:sz="4" w:space="0" w:color="727CA3" w:themeColor="accent1"/>
              <w:left w:val="single" w:sz="4" w:space="0" w:color="727CA3" w:themeColor="accent1"/>
              <w:right w:val="single" w:sz="4" w:space="0" w:color="727CA3" w:themeColor="accent1"/>
            </w:tcBorders>
            <w:vAlign w:val="center"/>
          </w:tcPr>
          <w:p w:rsidR="00D43369" w:rsidRPr="00D42F71" w:rsidRDefault="00D43369" w:rsidP="009A5973">
            <w:pPr>
              <w:pStyle w:val="af0"/>
              <w:spacing w:before="40" w:after="40"/>
              <w:rPr>
                <w:rFonts w:ascii="ISOCPEUR" w:hAnsi="ISOCPEUR"/>
                <w:i/>
                <w:sz w:val="24"/>
                <w:szCs w:val="24"/>
              </w:rPr>
            </w:pPr>
            <w:r w:rsidRPr="00D42F71">
              <w:rPr>
                <w:rFonts w:ascii="ISOCPEUR" w:hAnsi="ISOCPEUR"/>
                <w:i/>
                <w:sz w:val="24"/>
                <w:szCs w:val="24"/>
              </w:rPr>
              <w:t>3</w:t>
            </w:r>
          </w:p>
        </w:tc>
        <w:tc>
          <w:tcPr>
            <w:tcW w:w="4015" w:type="pct"/>
            <w:tcBorders>
              <w:top w:val="single" w:sz="4" w:space="0" w:color="727CA3" w:themeColor="accent1"/>
              <w:left w:val="single" w:sz="4" w:space="0" w:color="727CA3" w:themeColor="accent1"/>
              <w:bottom w:val="single" w:sz="4" w:space="0" w:color="727CA3" w:themeColor="accent1"/>
              <w:right w:val="single" w:sz="4" w:space="0" w:color="727CA3" w:themeColor="accent1"/>
            </w:tcBorders>
            <w:vAlign w:val="center"/>
            <w:hideMark/>
          </w:tcPr>
          <w:p w:rsidR="00D43369" w:rsidRPr="00D42F71" w:rsidRDefault="00D43369" w:rsidP="009A5973">
            <w:pPr>
              <w:pStyle w:val="af7"/>
              <w:spacing w:before="40" w:after="40"/>
              <w:rPr>
                <w:rFonts w:ascii="ISOCPEUR" w:hAnsi="ISOCPEUR"/>
                <w:i/>
                <w:sz w:val="24"/>
                <w:szCs w:val="24"/>
              </w:rPr>
            </w:pPr>
            <w:r w:rsidRPr="00D42F71">
              <w:rPr>
                <w:rFonts w:ascii="ISOCPEUR" w:hAnsi="ISOCPEUR"/>
                <w:i/>
                <w:sz w:val="24"/>
                <w:szCs w:val="24"/>
              </w:rPr>
              <w:t>Карта (фрагмент карты) планировочной структуры территории городского округа      М 1:</w:t>
            </w:r>
            <w:r>
              <w:rPr>
                <w:rFonts w:ascii="ISOCPEUR" w:hAnsi="ISOCPEUR"/>
                <w:i/>
                <w:sz w:val="24"/>
                <w:szCs w:val="24"/>
              </w:rPr>
              <w:t>25</w:t>
            </w:r>
            <w:r w:rsidRPr="00D42F71">
              <w:rPr>
                <w:rFonts w:ascii="ISOCPEUR" w:hAnsi="ISOCPEUR"/>
                <w:i/>
                <w:sz w:val="24"/>
                <w:szCs w:val="24"/>
              </w:rPr>
              <w:t xml:space="preserve"> 000</w:t>
            </w:r>
            <w:r>
              <w:rPr>
                <w:rFonts w:ascii="ISOCPEUR" w:hAnsi="ISOCPEUR"/>
                <w:i/>
                <w:sz w:val="24"/>
                <w:szCs w:val="24"/>
              </w:rPr>
              <w:t>, 1:2000</w:t>
            </w:r>
            <w:r w:rsidRPr="00D42F71">
              <w:rPr>
                <w:rFonts w:ascii="ISOCPEUR" w:hAnsi="ISOCPEUR"/>
                <w:i/>
                <w:sz w:val="24"/>
                <w:szCs w:val="24"/>
              </w:rPr>
              <w:t xml:space="preserve">. </w:t>
            </w:r>
            <w:r>
              <w:rPr>
                <w:rFonts w:ascii="ISOCPEUR" w:hAnsi="ISOCPEUR"/>
                <w:i/>
                <w:sz w:val="24"/>
                <w:szCs w:val="24"/>
              </w:rPr>
              <w:t xml:space="preserve"> (Лист </w:t>
            </w:r>
            <w:r w:rsidRPr="00D42F71">
              <w:rPr>
                <w:rFonts w:ascii="ISOCPEUR" w:hAnsi="ISOCPEUR"/>
                <w:i/>
                <w:sz w:val="24"/>
                <w:szCs w:val="24"/>
              </w:rPr>
              <w:t xml:space="preserve">2) </w:t>
            </w:r>
          </w:p>
        </w:tc>
        <w:tc>
          <w:tcPr>
            <w:tcW w:w="484" w:type="pct"/>
            <w:tcBorders>
              <w:top w:val="single" w:sz="4" w:space="0" w:color="727CA3" w:themeColor="accent1"/>
              <w:left w:val="single" w:sz="4" w:space="0" w:color="727CA3" w:themeColor="accent1"/>
              <w:bottom w:val="single" w:sz="4" w:space="0" w:color="727CA3" w:themeColor="accent1"/>
              <w:right w:val="single" w:sz="4" w:space="0" w:color="727CA3" w:themeColor="accent1"/>
            </w:tcBorders>
            <w:hideMark/>
          </w:tcPr>
          <w:p w:rsidR="00D43369" w:rsidRPr="00E12228" w:rsidRDefault="00D43369" w:rsidP="009A5973">
            <w:pPr>
              <w:pStyle w:val="af0"/>
              <w:spacing w:before="40" w:after="40"/>
              <w:rPr>
                <w:rFonts w:ascii="ISOCPEUR" w:hAnsi="ISOCPEUR"/>
                <w:i/>
                <w:sz w:val="24"/>
                <w:szCs w:val="24"/>
              </w:rPr>
            </w:pPr>
            <w:r w:rsidRPr="00E12228">
              <w:rPr>
                <w:rFonts w:ascii="ISOCPEUR" w:hAnsi="ISOCPEUR"/>
                <w:i/>
                <w:sz w:val="24"/>
                <w:szCs w:val="24"/>
              </w:rPr>
              <w:t>3</w:t>
            </w:r>
          </w:p>
        </w:tc>
      </w:tr>
      <w:tr w:rsidR="00D43369" w:rsidRPr="00E12228" w:rsidTr="009A5973">
        <w:trPr>
          <w:trHeight w:val="20"/>
        </w:trPr>
        <w:tc>
          <w:tcPr>
            <w:tcW w:w="501" w:type="pct"/>
            <w:tcBorders>
              <w:left w:val="single" w:sz="4" w:space="0" w:color="727CA3" w:themeColor="accent1"/>
              <w:right w:val="single" w:sz="4" w:space="0" w:color="727CA3" w:themeColor="accent1"/>
            </w:tcBorders>
          </w:tcPr>
          <w:p w:rsidR="00D43369" w:rsidRPr="00D42F71" w:rsidRDefault="00D43369" w:rsidP="009A5973">
            <w:pPr>
              <w:pStyle w:val="af0"/>
              <w:spacing w:before="40" w:after="40"/>
              <w:rPr>
                <w:rFonts w:ascii="ISOCPEUR" w:hAnsi="ISOCPEUR"/>
                <w:i/>
                <w:sz w:val="24"/>
                <w:szCs w:val="24"/>
              </w:rPr>
            </w:pPr>
          </w:p>
        </w:tc>
        <w:tc>
          <w:tcPr>
            <w:tcW w:w="4015" w:type="pct"/>
            <w:tcBorders>
              <w:top w:val="single" w:sz="4" w:space="0" w:color="727CA3" w:themeColor="accent1"/>
              <w:left w:val="single" w:sz="4" w:space="0" w:color="727CA3" w:themeColor="accent1"/>
              <w:bottom w:val="single" w:sz="4" w:space="0" w:color="727CA3" w:themeColor="accent1"/>
              <w:right w:val="single" w:sz="4" w:space="0" w:color="727CA3" w:themeColor="accent1"/>
            </w:tcBorders>
            <w:vAlign w:val="center"/>
            <w:hideMark/>
          </w:tcPr>
          <w:p w:rsidR="00D43369" w:rsidRPr="00D42F71" w:rsidRDefault="00D43369" w:rsidP="009A5973">
            <w:pPr>
              <w:pStyle w:val="af7"/>
              <w:spacing w:before="40" w:after="40"/>
              <w:rPr>
                <w:rFonts w:ascii="ISOCPEUR" w:hAnsi="ISOCPEUR"/>
                <w:i/>
                <w:sz w:val="24"/>
                <w:szCs w:val="24"/>
              </w:rPr>
            </w:pPr>
            <w:r w:rsidRPr="00D42F71">
              <w:rPr>
                <w:rFonts w:ascii="ISOCPEUR" w:hAnsi="ISOCPEUR"/>
                <w:i/>
                <w:sz w:val="24"/>
                <w:szCs w:val="24"/>
              </w:rPr>
              <w:t xml:space="preserve">Схема местоположения существующих объектов капитального </w:t>
            </w:r>
            <w:proofErr w:type="gramStart"/>
            <w:r w:rsidRPr="00D42F71">
              <w:rPr>
                <w:rFonts w:ascii="ISOCPEUR" w:hAnsi="ISOCPEUR"/>
                <w:i/>
                <w:sz w:val="24"/>
                <w:szCs w:val="24"/>
              </w:rPr>
              <w:t>строительства  М</w:t>
            </w:r>
            <w:proofErr w:type="gramEnd"/>
            <w:r w:rsidRPr="00D42F71">
              <w:rPr>
                <w:rFonts w:ascii="ISOCPEUR" w:hAnsi="ISOCPEUR"/>
                <w:i/>
                <w:sz w:val="24"/>
                <w:szCs w:val="24"/>
              </w:rPr>
              <w:t xml:space="preserve"> 1:1 000.</w:t>
            </w:r>
            <w:r>
              <w:rPr>
                <w:rFonts w:ascii="ISOCPEUR" w:hAnsi="ISOCPEUR"/>
                <w:i/>
                <w:sz w:val="24"/>
                <w:szCs w:val="24"/>
              </w:rPr>
              <w:t xml:space="preserve">(Лист </w:t>
            </w:r>
            <w:r w:rsidRPr="00D42F71">
              <w:rPr>
                <w:rFonts w:ascii="ISOCPEUR" w:hAnsi="ISOCPEUR"/>
                <w:i/>
                <w:sz w:val="24"/>
                <w:szCs w:val="24"/>
              </w:rPr>
              <w:t>3)</w:t>
            </w:r>
          </w:p>
        </w:tc>
        <w:tc>
          <w:tcPr>
            <w:tcW w:w="484" w:type="pct"/>
            <w:tcBorders>
              <w:top w:val="single" w:sz="4" w:space="0" w:color="727CA3" w:themeColor="accent1"/>
              <w:left w:val="single" w:sz="4" w:space="0" w:color="727CA3" w:themeColor="accent1"/>
              <w:bottom w:val="single" w:sz="4" w:space="0" w:color="727CA3" w:themeColor="accent1"/>
              <w:right w:val="single" w:sz="4" w:space="0" w:color="727CA3" w:themeColor="accent1"/>
            </w:tcBorders>
            <w:hideMark/>
          </w:tcPr>
          <w:p w:rsidR="00D43369" w:rsidRPr="00E12228" w:rsidRDefault="00D43369" w:rsidP="009A5973">
            <w:pPr>
              <w:pStyle w:val="af0"/>
              <w:spacing w:before="40" w:after="40"/>
              <w:rPr>
                <w:rFonts w:ascii="ISOCPEUR" w:hAnsi="ISOCPEUR"/>
                <w:i/>
                <w:sz w:val="24"/>
                <w:szCs w:val="24"/>
              </w:rPr>
            </w:pPr>
            <w:r w:rsidRPr="00E12228">
              <w:rPr>
                <w:rFonts w:ascii="ISOCPEUR" w:hAnsi="ISOCPEUR"/>
                <w:i/>
                <w:sz w:val="24"/>
                <w:szCs w:val="24"/>
              </w:rPr>
              <w:t>3</w:t>
            </w:r>
          </w:p>
        </w:tc>
      </w:tr>
      <w:tr w:rsidR="00D43369" w:rsidRPr="00E12228" w:rsidTr="009A5973">
        <w:trPr>
          <w:trHeight w:val="20"/>
        </w:trPr>
        <w:tc>
          <w:tcPr>
            <w:tcW w:w="501" w:type="pct"/>
            <w:tcBorders>
              <w:left w:val="single" w:sz="4" w:space="0" w:color="727CA3" w:themeColor="accent1"/>
              <w:right w:val="single" w:sz="4" w:space="0" w:color="727CA3" w:themeColor="accent1"/>
            </w:tcBorders>
          </w:tcPr>
          <w:p w:rsidR="00D43369" w:rsidRPr="00D42F71" w:rsidRDefault="00D43369" w:rsidP="009A5973">
            <w:pPr>
              <w:pStyle w:val="af0"/>
              <w:spacing w:before="40" w:after="40"/>
              <w:rPr>
                <w:rFonts w:ascii="ISOCPEUR" w:hAnsi="ISOCPEUR"/>
                <w:i/>
                <w:sz w:val="24"/>
                <w:szCs w:val="24"/>
              </w:rPr>
            </w:pPr>
          </w:p>
        </w:tc>
        <w:tc>
          <w:tcPr>
            <w:tcW w:w="4015" w:type="pct"/>
            <w:tcBorders>
              <w:top w:val="single" w:sz="4" w:space="0" w:color="727CA3" w:themeColor="accent1"/>
              <w:left w:val="single" w:sz="4" w:space="0" w:color="727CA3" w:themeColor="accent1"/>
              <w:bottom w:val="single" w:sz="4" w:space="0" w:color="727CA3" w:themeColor="accent1"/>
              <w:right w:val="single" w:sz="4" w:space="0" w:color="727CA3" w:themeColor="accent1"/>
            </w:tcBorders>
            <w:vAlign w:val="center"/>
            <w:hideMark/>
          </w:tcPr>
          <w:p w:rsidR="00D43369" w:rsidRPr="00D42F71" w:rsidRDefault="00D43369" w:rsidP="009A5973">
            <w:pPr>
              <w:pStyle w:val="af7"/>
              <w:spacing w:before="40" w:after="40"/>
              <w:rPr>
                <w:rFonts w:ascii="ISOCPEUR" w:hAnsi="ISOCPEUR"/>
                <w:i/>
                <w:sz w:val="24"/>
                <w:szCs w:val="24"/>
              </w:rPr>
            </w:pPr>
            <w:r w:rsidRPr="00D42F71">
              <w:rPr>
                <w:rFonts w:ascii="ISOCPEUR" w:hAnsi="ISOCPEUR"/>
                <w:i/>
                <w:sz w:val="24"/>
                <w:szCs w:val="24"/>
              </w:rPr>
              <w:t xml:space="preserve">Схема организации движения транспорта и пешеходов. Схема организации улично-дорожной </w:t>
            </w:r>
            <w:proofErr w:type="gramStart"/>
            <w:r w:rsidRPr="00D42F71">
              <w:rPr>
                <w:rFonts w:ascii="ISOCPEUR" w:hAnsi="ISOCPEUR"/>
                <w:i/>
                <w:sz w:val="24"/>
                <w:szCs w:val="24"/>
              </w:rPr>
              <w:t>сети  М</w:t>
            </w:r>
            <w:proofErr w:type="gramEnd"/>
            <w:r w:rsidRPr="00D42F71">
              <w:rPr>
                <w:rFonts w:ascii="ISOCPEUR" w:hAnsi="ISOCPEUR"/>
                <w:i/>
                <w:sz w:val="24"/>
                <w:szCs w:val="24"/>
              </w:rPr>
              <w:t xml:space="preserve"> 1:1 000.</w:t>
            </w:r>
            <w:r>
              <w:rPr>
                <w:rFonts w:ascii="ISOCPEUR" w:hAnsi="ISOCPEUR"/>
                <w:i/>
                <w:sz w:val="24"/>
                <w:szCs w:val="24"/>
              </w:rPr>
              <w:t xml:space="preserve">(Лист </w:t>
            </w:r>
            <w:r w:rsidRPr="00D42F71">
              <w:rPr>
                <w:rFonts w:ascii="ISOCPEUR" w:hAnsi="ISOCPEUR"/>
                <w:i/>
                <w:sz w:val="24"/>
                <w:szCs w:val="24"/>
              </w:rPr>
              <w:t>4)</w:t>
            </w:r>
          </w:p>
        </w:tc>
        <w:tc>
          <w:tcPr>
            <w:tcW w:w="484" w:type="pct"/>
            <w:tcBorders>
              <w:top w:val="single" w:sz="4" w:space="0" w:color="727CA3" w:themeColor="accent1"/>
              <w:left w:val="single" w:sz="4" w:space="0" w:color="727CA3" w:themeColor="accent1"/>
              <w:bottom w:val="single" w:sz="4" w:space="0" w:color="727CA3" w:themeColor="accent1"/>
              <w:right w:val="single" w:sz="4" w:space="0" w:color="727CA3" w:themeColor="accent1"/>
            </w:tcBorders>
            <w:hideMark/>
          </w:tcPr>
          <w:p w:rsidR="00D43369" w:rsidRPr="00E12228" w:rsidRDefault="00D43369" w:rsidP="009A5973">
            <w:pPr>
              <w:pStyle w:val="af0"/>
              <w:spacing w:before="40" w:after="40"/>
              <w:rPr>
                <w:rFonts w:ascii="ISOCPEUR" w:hAnsi="ISOCPEUR"/>
                <w:i/>
                <w:sz w:val="24"/>
                <w:szCs w:val="24"/>
              </w:rPr>
            </w:pPr>
            <w:r w:rsidRPr="00E12228">
              <w:rPr>
                <w:rFonts w:ascii="ISOCPEUR" w:hAnsi="ISOCPEUR"/>
                <w:i/>
                <w:sz w:val="24"/>
                <w:szCs w:val="24"/>
              </w:rPr>
              <w:t>3</w:t>
            </w:r>
          </w:p>
        </w:tc>
      </w:tr>
      <w:tr w:rsidR="00D43369" w:rsidRPr="00E12228" w:rsidTr="009A5973">
        <w:trPr>
          <w:trHeight w:val="20"/>
        </w:trPr>
        <w:tc>
          <w:tcPr>
            <w:tcW w:w="501" w:type="pct"/>
            <w:tcBorders>
              <w:left w:val="single" w:sz="4" w:space="0" w:color="727CA3" w:themeColor="accent1"/>
              <w:bottom w:val="single" w:sz="4" w:space="0" w:color="727CA3" w:themeColor="accent1"/>
              <w:right w:val="single" w:sz="4" w:space="0" w:color="727CA3" w:themeColor="accent1"/>
            </w:tcBorders>
          </w:tcPr>
          <w:p w:rsidR="00D43369" w:rsidRPr="00D42F71" w:rsidRDefault="00D43369" w:rsidP="009A5973">
            <w:pPr>
              <w:pStyle w:val="af0"/>
              <w:spacing w:before="40" w:after="40"/>
              <w:rPr>
                <w:rFonts w:ascii="ISOCPEUR" w:hAnsi="ISOCPEUR"/>
                <w:i/>
                <w:sz w:val="24"/>
                <w:szCs w:val="24"/>
              </w:rPr>
            </w:pPr>
          </w:p>
        </w:tc>
        <w:tc>
          <w:tcPr>
            <w:tcW w:w="4015" w:type="pct"/>
            <w:tcBorders>
              <w:top w:val="single" w:sz="4" w:space="0" w:color="727CA3" w:themeColor="accent1"/>
              <w:left w:val="single" w:sz="4" w:space="0" w:color="727CA3" w:themeColor="accent1"/>
              <w:bottom w:val="single" w:sz="4" w:space="0" w:color="727CA3" w:themeColor="accent1"/>
              <w:right w:val="single" w:sz="4" w:space="0" w:color="727CA3" w:themeColor="accent1"/>
            </w:tcBorders>
            <w:vAlign w:val="center"/>
          </w:tcPr>
          <w:p w:rsidR="00D43369" w:rsidRPr="00D42F71" w:rsidRDefault="00D43369" w:rsidP="009A5973">
            <w:pPr>
              <w:pStyle w:val="af7"/>
              <w:spacing w:before="40" w:after="40"/>
              <w:rPr>
                <w:rFonts w:ascii="ISOCPEUR" w:hAnsi="ISOCPEUR"/>
                <w:i/>
                <w:sz w:val="24"/>
                <w:szCs w:val="24"/>
              </w:rPr>
            </w:pPr>
            <w:r w:rsidRPr="00D42F71">
              <w:rPr>
                <w:rFonts w:ascii="ISOCPEUR" w:hAnsi="ISOCPEUR"/>
                <w:i/>
                <w:sz w:val="24"/>
                <w:szCs w:val="24"/>
              </w:rPr>
              <w:t xml:space="preserve">Схема границ зон с особыми условиями использования территории. Схема границ территорий объектов культурного наследия    М 1:1 000. </w:t>
            </w:r>
            <w:r>
              <w:rPr>
                <w:rFonts w:ascii="ISOCPEUR" w:hAnsi="ISOCPEUR"/>
                <w:i/>
                <w:sz w:val="24"/>
                <w:szCs w:val="24"/>
              </w:rPr>
              <w:t xml:space="preserve">(Лист </w:t>
            </w:r>
            <w:r w:rsidRPr="00D42F71">
              <w:rPr>
                <w:rFonts w:ascii="ISOCPEUR" w:hAnsi="ISOCPEUR"/>
                <w:i/>
                <w:sz w:val="24"/>
                <w:szCs w:val="24"/>
              </w:rPr>
              <w:t>5)</w:t>
            </w:r>
          </w:p>
        </w:tc>
        <w:tc>
          <w:tcPr>
            <w:tcW w:w="484" w:type="pct"/>
            <w:tcBorders>
              <w:top w:val="single" w:sz="4" w:space="0" w:color="727CA3" w:themeColor="accent1"/>
              <w:left w:val="single" w:sz="4" w:space="0" w:color="727CA3" w:themeColor="accent1"/>
              <w:bottom w:val="single" w:sz="4" w:space="0" w:color="727CA3" w:themeColor="accent1"/>
              <w:right w:val="single" w:sz="4" w:space="0" w:color="727CA3" w:themeColor="accent1"/>
            </w:tcBorders>
          </w:tcPr>
          <w:p w:rsidR="00D43369" w:rsidRPr="00E12228" w:rsidRDefault="00D43369" w:rsidP="009A5973">
            <w:pPr>
              <w:pStyle w:val="af0"/>
              <w:spacing w:before="40" w:after="40"/>
              <w:rPr>
                <w:rFonts w:ascii="ISOCPEUR" w:hAnsi="ISOCPEUR"/>
                <w:i/>
                <w:sz w:val="24"/>
                <w:szCs w:val="24"/>
              </w:rPr>
            </w:pPr>
            <w:r w:rsidRPr="00E12228">
              <w:rPr>
                <w:rFonts w:ascii="ISOCPEUR" w:hAnsi="ISOCPEUR"/>
                <w:i/>
                <w:sz w:val="24"/>
                <w:szCs w:val="24"/>
              </w:rPr>
              <w:t>3</w:t>
            </w:r>
          </w:p>
        </w:tc>
      </w:tr>
      <w:tr w:rsidR="00D43369" w:rsidRPr="00E12228" w:rsidTr="009A5973">
        <w:trPr>
          <w:trHeight w:val="20"/>
        </w:trPr>
        <w:tc>
          <w:tcPr>
            <w:tcW w:w="501" w:type="pct"/>
            <w:tcBorders>
              <w:left w:val="single" w:sz="4" w:space="0" w:color="727CA3" w:themeColor="accent1"/>
              <w:bottom w:val="single" w:sz="4" w:space="0" w:color="727CA3" w:themeColor="accent1"/>
              <w:right w:val="single" w:sz="4" w:space="0" w:color="727CA3" w:themeColor="accent1"/>
            </w:tcBorders>
          </w:tcPr>
          <w:p w:rsidR="00D43369" w:rsidRPr="00D42F71" w:rsidRDefault="00D43369" w:rsidP="009A5973">
            <w:pPr>
              <w:pStyle w:val="af0"/>
              <w:spacing w:before="40" w:after="40"/>
              <w:rPr>
                <w:rFonts w:ascii="ISOCPEUR" w:hAnsi="ISOCPEUR"/>
                <w:i/>
                <w:sz w:val="24"/>
                <w:szCs w:val="24"/>
              </w:rPr>
            </w:pPr>
          </w:p>
        </w:tc>
        <w:tc>
          <w:tcPr>
            <w:tcW w:w="4015" w:type="pct"/>
            <w:tcBorders>
              <w:top w:val="single" w:sz="4" w:space="0" w:color="727CA3" w:themeColor="accent1"/>
              <w:left w:val="single" w:sz="4" w:space="0" w:color="727CA3" w:themeColor="accent1"/>
              <w:bottom w:val="single" w:sz="4" w:space="0" w:color="727CA3" w:themeColor="accent1"/>
              <w:right w:val="single" w:sz="4" w:space="0" w:color="727CA3" w:themeColor="accent1"/>
            </w:tcBorders>
            <w:vAlign w:val="center"/>
          </w:tcPr>
          <w:p w:rsidR="00D43369" w:rsidRPr="00D42F71" w:rsidRDefault="00D43369" w:rsidP="009A5973">
            <w:pPr>
              <w:pStyle w:val="af7"/>
              <w:spacing w:before="40" w:after="40"/>
              <w:rPr>
                <w:rFonts w:ascii="ISOCPEUR" w:hAnsi="ISOCPEUR"/>
                <w:i/>
                <w:sz w:val="24"/>
                <w:szCs w:val="24"/>
              </w:rPr>
            </w:pPr>
            <w:r w:rsidRPr="00685A8A">
              <w:rPr>
                <w:rFonts w:ascii="ISOCPEUR" w:hAnsi="ISOCPEUR"/>
                <w:i/>
                <w:sz w:val="24"/>
                <w:szCs w:val="24"/>
              </w:rPr>
              <w:t xml:space="preserve">Схема вертикальной планировки, инженерной подготовки и инженерной защиты </w:t>
            </w:r>
            <w:proofErr w:type="gramStart"/>
            <w:r w:rsidRPr="00685A8A">
              <w:rPr>
                <w:rFonts w:ascii="ISOCPEUR" w:hAnsi="ISOCPEUR"/>
                <w:i/>
                <w:sz w:val="24"/>
                <w:szCs w:val="24"/>
              </w:rPr>
              <w:t>территории  М</w:t>
            </w:r>
            <w:proofErr w:type="gramEnd"/>
            <w:r w:rsidRPr="00685A8A">
              <w:rPr>
                <w:rFonts w:ascii="ISOCPEUR" w:hAnsi="ISOCPEUR"/>
                <w:i/>
                <w:sz w:val="24"/>
                <w:szCs w:val="24"/>
              </w:rPr>
              <w:t xml:space="preserve"> 1:1 000. (Лист 6)</w:t>
            </w:r>
          </w:p>
        </w:tc>
        <w:tc>
          <w:tcPr>
            <w:tcW w:w="484" w:type="pct"/>
            <w:tcBorders>
              <w:top w:val="single" w:sz="4" w:space="0" w:color="727CA3" w:themeColor="accent1"/>
              <w:left w:val="single" w:sz="4" w:space="0" w:color="727CA3" w:themeColor="accent1"/>
              <w:bottom w:val="single" w:sz="4" w:space="0" w:color="727CA3" w:themeColor="accent1"/>
              <w:right w:val="single" w:sz="4" w:space="0" w:color="727CA3" w:themeColor="accent1"/>
            </w:tcBorders>
          </w:tcPr>
          <w:p w:rsidR="00D43369" w:rsidRPr="00E12228" w:rsidRDefault="00D43369" w:rsidP="009A5973">
            <w:pPr>
              <w:pStyle w:val="af0"/>
              <w:spacing w:before="40" w:after="40"/>
              <w:rPr>
                <w:rFonts w:ascii="ISOCPEUR" w:hAnsi="ISOCPEUR"/>
                <w:i/>
                <w:sz w:val="24"/>
                <w:szCs w:val="24"/>
              </w:rPr>
            </w:pPr>
            <w:r>
              <w:rPr>
                <w:rFonts w:ascii="ISOCPEUR" w:hAnsi="ISOCPEUR"/>
                <w:i/>
                <w:sz w:val="24"/>
                <w:szCs w:val="24"/>
              </w:rPr>
              <w:t>3</w:t>
            </w:r>
          </w:p>
        </w:tc>
      </w:tr>
      <w:tr w:rsidR="00D43369" w:rsidRPr="00E12228" w:rsidTr="009A5973">
        <w:trPr>
          <w:trHeight w:val="20"/>
        </w:trPr>
        <w:tc>
          <w:tcPr>
            <w:tcW w:w="501" w:type="pct"/>
            <w:tcBorders>
              <w:left w:val="single" w:sz="4" w:space="0" w:color="727CA3" w:themeColor="accent1"/>
              <w:bottom w:val="single" w:sz="4" w:space="0" w:color="727CA3" w:themeColor="accent1"/>
              <w:right w:val="single" w:sz="4" w:space="0" w:color="727CA3" w:themeColor="accent1"/>
            </w:tcBorders>
          </w:tcPr>
          <w:p w:rsidR="00D43369" w:rsidRPr="00D42F71" w:rsidRDefault="00D43369" w:rsidP="009A5973">
            <w:pPr>
              <w:pStyle w:val="af0"/>
              <w:spacing w:before="40" w:after="40"/>
              <w:rPr>
                <w:rFonts w:ascii="ISOCPEUR" w:hAnsi="ISOCPEUR"/>
                <w:i/>
                <w:sz w:val="24"/>
                <w:szCs w:val="24"/>
              </w:rPr>
            </w:pPr>
          </w:p>
        </w:tc>
        <w:tc>
          <w:tcPr>
            <w:tcW w:w="4015" w:type="pct"/>
            <w:tcBorders>
              <w:top w:val="single" w:sz="4" w:space="0" w:color="727CA3" w:themeColor="accent1"/>
              <w:left w:val="single" w:sz="4" w:space="0" w:color="727CA3" w:themeColor="accent1"/>
              <w:bottom w:val="single" w:sz="4" w:space="0" w:color="727CA3" w:themeColor="accent1"/>
              <w:right w:val="single" w:sz="4" w:space="0" w:color="727CA3" w:themeColor="accent1"/>
            </w:tcBorders>
            <w:vAlign w:val="center"/>
          </w:tcPr>
          <w:p w:rsidR="00D43369" w:rsidRPr="00685A8A" w:rsidRDefault="00D43369" w:rsidP="009A5973">
            <w:pPr>
              <w:pStyle w:val="af7"/>
              <w:spacing w:before="40" w:after="40"/>
              <w:rPr>
                <w:rFonts w:ascii="ISOCPEUR" w:hAnsi="ISOCPEUR"/>
                <w:i/>
                <w:sz w:val="24"/>
                <w:szCs w:val="24"/>
              </w:rPr>
            </w:pPr>
            <w:r w:rsidRPr="00685A8A">
              <w:rPr>
                <w:rFonts w:ascii="ISOCPEUR" w:hAnsi="ISOCPEUR"/>
                <w:i/>
                <w:sz w:val="24"/>
                <w:szCs w:val="24"/>
              </w:rPr>
              <w:t>Схема размещения сетей инженерно-технического обеспечения (</w:t>
            </w:r>
            <w:proofErr w:type="spellStart"/>
            <w:r w:rsidRPr="00685A8A">
              <w:rPr>
                <w:rFonts w:ascii="ISOCPEUR" w:hAnsi="ISOCPEUR"/>
                <w:i/>
                <w:sz w:val="24"/>
                <w:szCs w:val="24"/>
              </w:rPr>
              <w:t>ТВК</w:t>
            </w:r>
            <w:proofErr w:type="spellEnd"/>
            <w:r w:rsidRPr="00685A8A">
              <w:rPr>
                <w:rFonts w:ascii="ISOCPEUR" w:hAnsi="ISOCPEUR"/>
                <w:i/>
                <w:sz w:val="24"/>
                <w:szCs w:val="24"/>
              </w:rPr>
              <w:t xml:space="preserve"> и ЭС) </w:t>
            </w:r>
          </w:p>
          <w:p w:rsidR="00D43369" w:rsidRPr="00D42F71" w:rsidRDefault="00D43369" w:rsidP="009A5973">
            <w:pPr>
              <w:pStyle w:val="af7"/>
              <w:spacing w:before="40" w:after="40"/>
              <w:rPr>
                <w:rFonts w:ascii="ISOCPEUR" w:hAnsi="ISOCPEUR"/>
                <w:i/>
                <w:sz w:val="24"/>
                <w:szCs w:val="24"/>
              </w:rPr>
            </w:pPr>
            <w:r w:rsidRPr="00685A8A">
              <w:rPr>
                <w:rFonts w:ascii="ISOCPEUR" w:hAnsi="ISOCPEUR"/>
                <w:i/>
                <w:sz w:val="24"/>
                <w:szCs w:val="24"/>
              </w:rPr>
              <w:t>М 1:1 000. (Лист 7)</w:t>
            </w:r>
          </w:p>
        </w:tc>
        <w:tc>
          <w:tcPr>
            <w:tcW w:w="484" w:type="pct"/>
            <w:tcBorders>
              <w:top w:val="single" w:sz="4" w:space="0" w:color="727CA3" w:themeColor="accent1"/>
              <w:left w:val="single" w:sz="4" w:space="0" w:color="727CA3" w:themeColor="accent1"/>
              <w:bottom w:val="single" w:sz="4" w:space="0" w:color="727CA3" w:themeColor="accent1"/>
              <w:right w:val="single" w:sz="4" w:space="0" w:color="727CA3" w:themeColor="accent1"/>
            </w:tcBorders>
          </w:tcPr>
          <w:p w:rsidR="00D43369" w:rsidRPr="00E12228" w:rsidRDefault="00D43369" w:rsidP="009A5973">
            <w:pPr>
              <w:pStyle w:val="af0"/>
              <w:spacing w:before="40" w:after="40"/>
              <w:rPr>
                <w:rFonts w:ascii="ISOCPEUR" w:hAnsi="ISOCPEUR"/>
                <w:i/>
                <w:sz w:val="24"/>
                <w:szCs w:val="24"/>
              </w:rPr>
            </w:pPr>
            <w:r>
              <w:rPr>
                <w:rFonts w:ascii="ISOCPEUR" w:hAnsi="ISOCPEUR"/>
                <w:i/>
                <w:sz w:val="24"/>
                <w:szCs w:val="24"/>
              </w:rPr>
              <w:t>3</w:t>
            </w:r>
          </w:p>
        </w:tc>
      </w:tr>
      <w:tr w:rsidR="00D43369" w:rsidRPr="00E12228" w:rsidTr="009A5973">
        <w:trPr>
          <w:trHeight w:val="20"/>
        </w:trPr>
        <w:tc>
          <w:tcPr>
            <w:tcW w:w="501" w:type="pct"/>
            <w:tcBorders>
              <w:left w:val="single" w:sz="4" w:space="0" w:color="727CA3" w:themeColor="accent1"/>
              <w:bottom w:val="single" w:sz="4" w:space="0" w:color="727CA3" w:themeColor="accent1"/>
              <w:right w:val="single" w:sz="4" w:space="0" w:color="727CA3" w:themeColor="accent1"/>
            </w:tcBorders>
          </w:tcPr>
          <w:p w:rsidR="00D43369" w:rsidRPr="00D42F71" w:rsidRDefault="00D43369" w:rsidP="009A5973">
            <w:pPr>
              <w:pStyle w:val="af0"/>
              <w:spacing w:before="40" w:after="40"/>
              <w:rPr>
                <w:rFonts w:ascii="ISOCPEUR" w:hAnsi="ISOCPEUR"/>
                <w:i/>
                <w:sz w:val="24"/>
                <w:szCs w:val="24"/>
              </w:rPr>
            </w:pPr>
          </w:p>
        </w:tc>
        <w:tc>
          <w:tcPr>
            <w:tcW w:w="4015" w:type="pct"/>
            <w:tcBorders>
              <w:top w:val="single" w:sz="4" w:space="0" w:color="727CA3" w:themeColor="accent1"/>
              <w:left w:val="single" w:sz="4" w:space="0" w:color="727CA3" w:themeColor="accent1"/>
              <w:bottom w:val="single" w:sz="4" w:space="0" w:color="727CA3" w:themeColor="accent1"/>
              <w:right w:val="single" w:sz="4" w:space="0" w:color="727CA3" w:themeColor="accent1"/>
            </w:tcBorders>
            <w:vAlign w:val="center"/>
            <w:hideMark/>
          </w:tcPr>
          <w:p w:rsidR="00D43369" w:rsidRPr="00D42F71" w:rsidRDefault="00D43369" w:rsidP="009A5973">
            <w:pPr>
              <w:pStyle w:val="af7"/>
              <w:spacing w:before="40" w:after="40"/>
              <w:rPr>
                <w:rFonts w:ascii="ISOCPEUR" w:hAnsi="ISOCPEUR"/>
                <w:i/>
                <w:sz w:val="24"/>
                <w:szCs w:val="24"/>
              </w:rPr>
            </w:pPr>
            <w:r w:rsidRPr="00D42F71">
              <w:rPr>
                <w:rFonts w:ascii="ISOCPEUR" w:hAnsi="ISOCPEUR"/>
                <w:i/>
                <w:sz w:val="24"/>
                <w:szCs w:val="24"/>
              </w:rPr>
              <w:t xml:space="preserve">Вариант планировочного решения застройки </w:t>
            </w:r>
            <w:proofErr w:type="gramStart"/>
            <w:r w:rsidRPr="00D42F71">
              <w:rPr>
                <w:rFonts w:ascii="ISOCPEUR" w:hAnsi="ISOCPEUR"/>
                <w:i/>
                <w:sz w:val="24"/>
                <w:szCs w:val="24"/>
              </w:rPr>
              <w:t>территории  М</w:t>
            </w:r>
            <w:proofErr w:type="gramEnd"/>
            <w:r w:rsidRPr="00D42F71">
              <w:rPr>
                <w:rFonts w:ascii="ISOCPEUR" w:hAnsi="ISOCPEUR"/>
                <w:i/>
                <w:sz w:val="24"/>
                <w:szCs w:val="24"/>
              </w:rPr>
              <w:t xml:space="preserve"> 1:1 000. </w:t>
            </w:r>
            <w:r>
              <w:rPr>
                <w:rFonts w:ascii="ISOCPEUR" w:hAnsi="ISOCPEUR"/>
                <w:i/>
                <w:sz w:val="24"/>
                <w:szCs w:val="24"/>
              </w:rPr>
              <w:t xml:space="preserve">(Лист </w:t>
            </w:r>
            <w:r w:rsidRPr="00D42F71">
              <w:rPr>
                <w:rFonts w:ascii="ISOCPEUR" w:hAnsi="ISOCPEUR"/>
                <w:i/>
                <w:sz w:val="24"/>
                <w:szCs w:val="24"/>
              </w:rPr>
              <w:t>8)</w:t>
            </w:r>
          </w:p>
        </w:tc>
        <w:tc>
          <w:tcPr>
            <w:tcW w:w="484" w:type="pct"/>
            <w:tcBorders>
              <w:top w:val="single" w:sz="4" w:space="0" w:color="727CA3" w:themeColor="accent1"/>
              <w:left w:val="single" w:sz="4" w:space="0" w:color="727CA3" w:themeColor="accent1"/>
              <w:bottom w:val="single" w:sz="4" w:space="0" w:color="727CA3" w:themeColor="accent1"/>
              <w:right w:val="single" w:sz="4" w:space="0" w:color="727CA3" w:themeColor="accent1"/>
            </w:tcBorders>
            <w:hideMark/>
          </w:tcPr>
          <w:p w:rsidR="00D43369" w:rsidRPr="00E12228" w:rsidRDefault="00D43369" w:rsidP="009A5973">
            <w:pPr>
              <w:pStyle w:val="af0"/>
              <w:spacing w:before="40" w:after="40"/>
              <w:rPr>
                <w:rFonts w:ascii="ISOCPEUR" w:hAnsi="ISOCPEUR"/>
                <w:i/>
                <w:sz w:val="24"/>
                <w:szCs w:val="24"/>
              </w:rPr>
            </w:pPr>
            <w:r w:rsidRPr="00E12228">
              <w:rPr>
                <w:rFonts w:ascii="ISOCPEUR" w:hAnsi="ISOCPEUR"/>
                <w:i/>
                <w:sz w:val="24"/>
                <w:szCs w:val="24"/>
              </w:rPr>
              <w:t>3</w:t>
            </w:r>
          </w:p>
        </w:tc>
      </w:tr>
      <w:tr w:rsidR="00D43369" w:rsidRPr="00E12228" w:rsidTr="009A5973">
        <w:trPr>
          <w:trHeight w:val="20"/>
        </w:trPr>
        <w:tc>
          <w:tcPr>
            <w:tcW w:w="501" w:type="pct"/>
            <w:tcBorders>
              <w:top w:val="single" w:sz="4" w:space="0" w:color="727CA3" w:themeColor="accent1"/>
              <w:left w:val="single" w:sz="4" w:space="0" w:color="727CA3" w:themeColor="accent1"/>
              <w:bottom w:val="single" w:sz="4" w:space="0" w:color="727CA3" w:themeColor="accent1"/>
              <w:right w:val="single" w:sz="4" w:space="0" w:color="727CA3" w:themeColor="accent1"/>
            </w:tcBorders>
          </w:tcPr>
          <w:p w:rsidR="00D43369" w:rsidRPr="00D42F71" w:rsidRDefault="00D43369" w:rsidP="009A5973">
            <w:pPr>
              <w:pStyle w:val="af0"/>
              <w:spacing w:before="40" w:after="40"/>
              <w:rPr>
                <w:rFonts w:ascii="ISOCPEUR" w:hAnsi="ISOCPEUR"/>
                <w:i/>
                <w:sz w:val="24"/>
                <w:szCs w:val="24"/>
              </w:rPr>
            </w:pPr>
            <w:r w:rsidRPr="00D42F71">
              <w:rPr>
                <w:rFonts w:ascii="ISOCPEUR" w:hAnsi="ISOCPEUR"/>
                <w:i/>
                <w:sz w:val="24"/>
                <w:szCs w:val="24"/>
              </w:rPr>
              <w:t>4</w:t>
            </w:r>
          </w:p>
        </w:tc>
        <w:tc>
          <w:tcPr>
            <w:tcW w:w="4015" w:type="pct"/>
            <w:tcBorders>
              <w:top w:val="single" w:sz="4" w:space="0" w:color="727CA3" w:themeColor="accent1"/>
              <w:left w:val="single" w:sz="4" w:space="0" w:color="727CA3" w:themeColor="accent1"/>
              <w:bottom w:val="single" w:sz="4" w:space="0" w:color="727CA3" w:themeColor="accent1"/>
              <w:right w:val="single" w:sz="4" w:space="0" w:color="727CA3" w:themeColor="accent1"/>
            </w:tcBorders>
            <w:hideMark/>
          </w:tcPr>
          <w:p w:rsidR="00D43369" w:rsidRPr="00D42F71" w:rsidRDefault="00D43369" w:rsidP="009A5973">
            <w:pPr>
              <w:pStyle w:val="af7"/>
              <w:spacing w:before="40" w:after="40"/>
              <w:rPr>
                <w:rFonts w:ascii="ISOCPEUR" w:hAnsi="ISOCPEUR"/>
                <w:i/>
                <w:sz w:val="24"/>
                <w:szCs w:val="24"/>
              </w:rPr>
            </w:pPr>
            <w:r w:rsidRPr="00D42F71">
              <w:rPr>
                <w:rFonts w:ascii="ISOCPEUR" w:hAnsi="ISOCPEUR"/>
                <w:i/>
                <w:sz w:val="24"/>
                <w:szCs w:val="24"/>
              </w:rPr>
              <w:t>Пояснительная записка</w:t>
            </w:r>
          </w:p>
        </w:tc>
        <w:tc>
          <w:tcPr>
            <w:tcW w:w="484" w:type="pct"/>
            <w:tcBorders>
              <w:top w:val="single" w:sz="4" w:space="0" w:color="727CA3" w:themeColor="accent1"/>
              <w:left w:val="single" w:sz="4" w:space="0" w:color="727CA3" w:themeColor="accent1"/>
              <w:bottom w:val="single" w:sz="4" w:space="0" w:color="727CA3" w:themeColor="accent1"/>
              <w:right w:val="single" w:sz="4" w:space="0" w:color="727CA3" w:themeColor="accent1"/>
            </w:tcBorders>
            <w:hideMark/>
          </w:tcPr>
          <w:p w:rsidR="00D43369" w:rsidRPr="00E12228" w:rsidRDefault="00D43369" w:rsidP="009A5973">
            <w:pPr>
              <w:pStyle w:val="af0"/>
              <w:spacing w:before="40" w:after="40"/>
              <w:rPr>
                <w:rFonts w:ascii="ISOCPEUR" w:hAnsi="ISOCPEUR"/>
                <w:i/>
                <w:sz w:val="24"/>
                <w:szCs w:val="24"/>
              </w:rPr>
            </w:pPr>
            <w:r w:rsidRPr="00E12228">
              <w:rPr>
                <w:rFonts w:ascii="ISOCPEUR" w:hAnsi="ISOCPEUR"/>
                <w:i/>
                <w:sz w:val="24"/>
                <w:szCs w:val="24"/>
              </w:rPr>
              <w:t>3</w:t>
            </w:r>
          </w:p>
        </w:tc>
      </w:tr>
    </w:tbl>
    <w:p w:rsidR="00CE5714" w:rsidRPr="006F4683" w:rsidRDefault="00CE5714" w:rsidP="00CE5714">
      <w:pPr>
        <w:pStyle w:val="a4"/>
        <w:ind w:firstLine="0"/>
        <w:jc w:val="left"/>
        <w:rPr>
          <w:rFonts w:ascii="Times New Roman" w:hAnsi="Times New Roman" w:cs="Arial"/>
          <w:b/>
          <w:szCs w:val="2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Pr="00156950" w:rsidRDefault="00CE5714" w:rsidP="00A00394">
      <w:pPr>
        <w:rPr>
          <w:color w:val="FF0000"/>
        </w:rPr>
        <w:sectPr w:rsidR="00CE5714" w:rsidRPr="00156950" w:rsidSect="00B37650">
          <w:headerReference w:type="even" r:id="rId9"/>
          <w:headerReference w:type="default" r:id="rId10"/>
          <w:footerReference w:type="even" r:id="rId11"/>
          <w:footerReference w:type="default" r:id="rId12"/>
          <w:pgSz w:w="11906" w:h="16838" w:code="9"/>
          <w:pgMar w:top="1134" w:right="707" w:bottom="1134" w:left="1701" w:header="709" w:footer="624" w:gutter="0"/>
          <w:pgBorders w:display="firstPage">
            <w:top w:val="triple" w:sz="4" w:space="20" w:color="auto"/>
            <w:left w:val="triple" w:sz="4" w:space="4" w:color="auto"/>
            <w:bottom w:val="triple" w:sz="4" w:space="20" w:color="auto"/>
            <w:right w:val="triple" w:sz="4" w:space="10" w:color="auto"/>
          </w:pgBorders>
          <w:pgNumType w:start="1"/>
          <w:cols w:space="708"/>
          <w:titlePg/>
          <w:docGrid w:linePitch="360"/>
        </w:sectPr>
      </w:pPr>
    </w:p>
    <w:p w:rsidR="000D4283" w:rsidRPr="00EC066F" w:rsidRDefault="004E09EE" w:rsidP="00EC066F">
      <w:pPr>
        <w:pStyle w:val="1"/>
        <w:pBdr>
          <w:bottom w:val="single" w:sz="4" w:space="3" w:color="464653" w:themeColor="text2"/>
        </w:pBdr>
        <w:shd w:val="clear" w:color="auto" w:fill="528693" w:themeFill="background2" w:themeFillShade="80"/>
        <w:ind w:firstLine="0"/>
        <w:rPr>
          <w:rFonts w:ascii="ISOCPEUR" w:hAnsi="ISOCPEUR"/>
          <w:i/>
        </w:rPr>
      </w:pPr>
      <w:bookmarkStart w:id="9" w:name="_Toc470255475"/>
      <w:bookmarkStart w:id="10" w:name="_Toc514940515"/>
      <w:bookmarkStart w:id="11" w:name="_Toc323145367"/>
      <w:bookmarkStart w:id="12" w:name="_Toc330557659"/>
      <w:r w:rsidRPr="00EC066F">
        <w:rPr>
          <w:rFonts w:ascii="ISOCPEUR" w:eastAsia="Calibri" w:hAnsi="ISOCPEUR"/>
          <w:i/>
        </w:rPr>
        <w:lastRenderedPageBreak/>
        <w:t>ПОЛОЖЕНИЕ</w:t>
      </w:r>
      <w:r w:rsidR="00341E38" w:rsidRPr="00EC066F">
        <w:rPr>
          <w:rFonts w:ascii="ISOCPEUR" w:eastAsia="Calibri" w:hAnsi="ISOCPEUR"/>
          <w:i/>
        </w:rPr>
        <w:t xml:space="preserve"> О ХАРАКТЕРИСТИКАХ ПЛАНИРУЕМОГО РАЗВИТИЯ ТЕРРИТОРИИ</w:t>
      </w:r>
      <w:bookmarkEnd w:id="9"/>
      <w:bookmarkEnd w:id="10"/>
    </w:p>
    <w:p w:rsidR="00341E38" w:rsidRPr="00A93033" w:rsidRDefault="00341E38" w:rsidP="00EC066F">
      <w:pPr>
        <w:pStyle w:val="2"/>
        <w:shd w:val="clear" w:color="auto" w:fill="528693" w:themeFill="background2" w:themeFillShade="80"/>
        <w:rPr>
          <w:rFonts w:ascii="ISOCPEUR" w:hAnsi="ISOCPEUR"/>
          <w:i/>
        </w:rPr>
      </w:pPr>
      <w:bookmarkStart w:id="13" w:name="_Toc514940516"/>
      <w:r w:rsidRPr="00A93033">
        <w:rPr>
          <w:rFonts w:ascii="ISOCPEUR" w:hAnsi="ISOCPEUR"/>
          <w:i/>
        </w:rPr>
        <w:t>Плотность и параметры застройки</w:t>
      </w:r>
      <w:bookmarkEnd w:id="13"/>
      <w:r w:rsidRPr="00A93033">
        <w:rPr>
          <w:rFonts w:ascii="ISOCPEUR" w:hAnsi="ISOCPEUR"/>
          <w:i/>
        </w:rPr>
        <w:t xml:space="preserve">  </w:t>
      </w:r>
    </w:p>
    <w:p w:rsidR="00341E38" w:rsidRPr="00901746" w:rsidRDefault="00341E38" w:rsidP="00341E38">
      <w:pPr>
        <w:pStyle w:val="G0"/>
        <w:rPr>
          <w:rFonts w:ascii="ISOCPEUR" w:hAnsi="ISOCPEUR"/>
          <w:i/>
          <w:sz w:val="28"/>
          <w:szCs w:val="28"/>
        </w:rPr>
      </w:pPr>
      <w:r w:rsidRPr="00901746">
        <w:rPr>
          <w:rFonts w:ascii="ISOCPEUR" w:hAnsi="ISOCPEUR"/>
          <w:i/>
          <w:sz w:val="28"/>
          <w:szCs w:val="28"/>
        </w:rPr>
        <w:t xml:space="preserve">Численность населения – </w:t>
      </w:r>
      <w:r w:rsidR="00FE720D" w:rsidRPr="00901746">
        <w:rPr>
          <w:rFonts w:ascii="ISOCPEUR" w:hAnsi="ISOCPEUR"/>
          <w:i/>
          <w:sz w:val="28"/>
          <w:szCs w:val="28"/>
        </w:rPr>
        <w:t>2420</w:t>
      </w:r>
      <w:r w:rsidRPr="00901746">
        <w:rPr>
          <w:rFonts w:ascii="ISOCPEUR" w:hAnsi="ISOCPEUR"/>
          <w:i/>
          <w:sz w:val="28"/>
          <w:szCs w:val="28"/>
        </w:rPr>
        <w:t xml:space="preserve"> человек.</w:t>
      </w:r>
    </w:p>
    <w:p w:rsidR="0066099A" w:rsidRPr="00901746" w:rsidRDefault="0066099A" w:rsidP="0066099A">
      <w:pPr>
        <w:pStyle w:val="G0"/>
        <w:rPr>
          <w:rFonts w:ascii="ISOCPEUR" w:hAnsi="ISOCPEUR"/>
          <w:i/>
          <w:sz w:val="28"/>
          <w:szCs w:val="28"/>
        </w:rPr>
      </w:pPr>
      <w:r w:rsidRPr="00901746">
        <w:rPr>
          <w:rFonts w:ascii="ISOCPEUR" w:hAnsi="ISOCPEUR"/>
          <w:i/>
          <w:sz w:val="28"/>
          <w:szCs w:val="28"/>
        </w:rPr>
        <w:t xml:space="preserve">Плотность населения в границах проекта планировки должна </w:t>
      </w:r>
      <w:proofErr w:type="gramStart"/>
      <w:r w:rsidRPr="00901746">
        <w:rPr>
          <w:rFonts w:ascii="ISOCPEUR" w:hAnsi="ISOCPEUR"/>
          <w:i/>
          <w:sz w:val="28"/>
          <w:szCs w:val="28"/>
        </w:rPr>
        <w:t xml:space="preserve">составить  </w:t>
      </w:r>
      <w:r w:rsidR="00FE720D" w:rsidRPr="00901746">
        <w:rPr>
          <w:rFonts w:ascii="ISOCPEUR" w:hAnsi="ISOCPEUR"/>
          <w:i/>
          <w:sz w:val="28"/>
          <w:szCs w:val="28"/>
        </w:rPr>
        <w:t>425</w:t>
      </w:r>
      <w:proofErr w:type="gramEnd"/>
      <w:r w:rsidRPr="00901746">
        <w:rPr>
          <w:rFonts w:ascii="ISOCPEUR" w:hAnsi="ISOCPEUR"/>
          <w:i/>
          <w:sz w:val="28"/>
          <w:szCs w:val="28"/>
        </w:rPr>
        <w:t xml:space="preserve"> чел./га.</w:t>
      </w:r>
    </w:p>
    <w:p w:rsidR="0066099A" w:rsidRPr="00901746" w:rsidRDefault="0066099A" w:rsidP="0066099A">
      <w:pPr>
        <w:pStyle w:val="G0"/>
        <w:rPr>
          <w:rFonts w:ascii="ISOCPEUR" w:hAnsi="ISOCPEUR"/>
          <w:i/>
          <w:sz w:val="28"/>
          <w:szCs w:val="28"/>
        </w:rPr>
      </w:pPr>
      <w:r w:rsidRPr="00901746">
        <w:rPr>
          <w:rFonts w:ascii="ISOCPEUR" w:hAnsi="ISOCPEUR"/>
          <w:i/>
          <w:sz w:val="28"/>
          <w:szCs w:val="28"/>
        </w:rPr>
        <w:t>Коэффициент плотности застройки – 0,</w:t>
      </w:r>
      <w:r w:rsidR="00EA2191">
        <w:rPr>
          <w:rFonts w:ascii="ISOCPEUR" w:hAnsi="ISOCPEUR"/>
          <w:i/>
          <w:sz w:val="28"/>
          <w:szCs w:val="28"/>
        </w:rPr>
        <w:t>80</w:t>
      </w:r>
      <w:r w:rsidRPr="00901746">
        <w:rPr>
          <w:rFonts w:ascii="ISOCPEUR" w:hAnsi="ISOCPEUR"/>
          <w:i/>
          <w:sz w:val="28"/>
          <w:szCs w:val="28"/>
        </w:rPr>
        <w:t>.</w:t>
      </w:r>
    </w:p>
    <w:p w:rsidR="00341E38" w:rsidRPr="00901746" w:rsidRDefault="0066099A" w:rsidP="0066099A">
      <w:pPr>
        <w:pStyle w:val="G0"/>
        <w:rPr>
          <w:rFonts w:ascii="ISOCPEUR" w:hAnsi="ISOCPEUR"/>
          <w:i/>
          <w:sz w:val="28"/>
          <w:szCs w:val="28"/>
        </w:rPr>
      </w:pPr>
      <w:r w:rsidRPr="00901746">
        <w:rPr>
          <w:rFonts w:ascii="ISOCPEUR" w:hAnsi="ISOCPEUR"/>
          <w:i/>
          <w:sz w:val="28"/>
          <w:szCs w:val="28"/>
        </w:rPr>
        <w:t>Коэффициент застройки – 0,</w:t>
      </w:r>
      <w:r w:rsidR="00FE720D" w:rsidRPr="00901746">
        <w:rPr>
          <w:rFonts w:ascii="ISOCPEUR" w:hAnsi="ISOCPEUR"/>
          <w:i/>
          <w:sz w:val="28"/>
          <w:szCs w:val="28"/>
        </w:rPr>
        <w:t>27</w:t>
      </w:r>
      <w:r w:rsidR="00341E38" w:rsidRPr="00901746">
        <w:rPr>
          <w:rFonts w:ascii="ISOCPEUR" w:hAnsi="ISOCPEUR"/>
          <w:i/>
          <w:sz w:val="28"/>
          <w:szCs w:val="28"/>
        </w:rPr>
        <w:t>.</w:t>
      </w:r>
    </w:p>
    <w:p w:rsidR="00AF79DE" w:rsidRPr="00901746" w:rsidRDefault="004E66F4" w:rsidP="00AF79DE">
      <w:pPr>
        <w:pStyle w:val="ConsPlusNormal"/>
        <w:spacing w:beforeLines="60" w:before="144" w:after="120"/>
        <w:ind w:firstLine="540"/>
        <w:jc w:val="both"/>
        <w:rPr>
          <w:rFonts w:ascii="ISOCPEUR" w:hAnsi="ISOCPEUR" w:cs="Times New Roman"/>
          <w:i/>
          <w:sz w:val="28"/>
          <w:szCs w:val="28"/>
        </w:rPr>
      </w:pPr>
      <w:r w:rsidRPr="00901746">
        <w:rPr>
          <w:rFonts w:ascii="ISOCPEUR" w:hAnsi="ISOCPEUR" w:cs="Times New Roman"/>
          <w:i/>
          <w:sz w:val="28"/>
          <w:szCs w:val="28"/>
        </w:rPr>
        <w:t>Согласно градостроительным регламентам установлены следующи</w:t>
      </w:r>
      <w:r w:rsidR="00A037CB" w:rsidRPr="00901746">
        <w:rPr>
          <w:rFonts w:ascii="ISOCPEUR" w:hAnsi="ISOCPEUR" w:cs="Times New Roman"/>
          <w:i/>
          <w:sz w:val="28"/>
          <w:szCs w:val="28"/>
        </w:rPr>
        <w:t>е параметры:</w:t>
      </w:r>
    </w:p>
    <w:p w:rsidR="00415D0E" w:rsidRPr="00901746" w:rsidRDefault="00EC066F" w:rsidP="00415D0E">
      <w:pPr>
        <w:pStyle w:val="G0"/>
        <w:numPr>
          <w:ilvl w:val="0"/>
          <w:numId w:val="14"/>
        </w:numPr>
        <w:contextualSpacing/>
        <w:rPr>
          <w:rFonts w:ascii="ISOCPEUR" w:hAnsi="ISOCPEUR"/>
          <w:sz w:val="28"/>
          <w:szCs w:val="28"/>
        </w:rPr>
      </w:pPr>
      <w:r w:rsidRPr="00901746">
        <w:rPr>
          <w:rFonts w:ascii="ISOCPEUR" w:hAnsi="ISOCPEUR"/>
          <w:i/>
          <w:sz w:val="28"/>
          <w:szCs w:val="28"/>
        </w:rPr>
        <w:t>Зона застройки многоэтажными жилыми домами 9 этажей и выше</w:t>
      </w:r>
      <w:r w:rsidR="00385274" w:rsidRPr="00901746">
        <w:rPr>
          <w:rFonts w:ascii="ISOCPEUR" w:hAnsi="ISOCPEUR"/>
          <w:sz w:val="28"/>
          <w:szCs w:val="28"/>
        </w:rPr>
        <w:t>.</w:t>
      </w:r>
    </w:p>
    <w:p w:rsidR="00901746" w:rsidRDefault="00901746" w:rsidP="00901746">
      <w:pPr>
        <w:pStyle w:val="G0"/>
        <w:contextualSpacing/>
        <w:rPr>
          <w:rFonts w:ascii="ISOCPEUR" w:hAnsi="ISOCPEUR"/>
          <w:i/>
          <w:sz w:val="28"/>
          <w:szCs w:val="28"/>
        </w:rPr>
      </w:pPr>
      <w:r w:rsidRPr="00901746">
        <w:rPr>
          <w:rFonts w:ascii="ISOCPEUR" w:hAnsi="ISOCPEUR"/>
          <w:i/>
          <w:sz w:val="28"/>
          <w:szCs w:val="28"/>
        </w:rPr>
        <w:t>Зона жилой застройки повышенной этажности Ж-2 выделена для обеспечения правовых условий формирования жилых микрорайонов с размещением многоквартирных жилых домов повышенной этажности.</w:t>
      </w:r>
    </w:p>
    <w:p w:rsidR="00901746" w:rsidRDefault="00901746" w:rsidP="00901746">
      <w:pPr>
        <w:pStyle w:val="G0"/>
        <w:contextualSpacing/>
        <w:rPr>
          <w:rFonts w:ascii="ISOCPEUR" w:hAnsi="ISOCPEUR"/>
          <w:i/>
          <w:sz w:val="28"/>
          <w:szCs w:val="28"/>
        </w:rPr>
      </w:pPr>
      <w:r w:rsidRPr="00F05271">
        <w:rPr>
          <w:rFonts w:ascii="ISOCPEUR" w:hAnsi="ISOCPEUR"/>
          <w:i/>
          <w:sz w:val="28"/>
          <w:szCs w:val="28"/>
        </w:rPr>
        <w:t>В зонах жилой многоэтажной застройки допускается размещение объектов, связанных с проживанием граждан и не оказывающих негативного воздействия на окружающую среду, а также стоянок, гаражей, площадок для временной парковки автотранспорта, объектов социального, коммунально-бытового назнач</w:t>
      </w:r>
      <w:r w:rsidR="00F05271" w:rsidRPr="00F05271">
        <w:rPr>
          <w:rFonts w:ascii="ISOCPEUR" w:hAnsi="ISOCPEUR"/>
          <w:i/>
          <w:sz w:val="28"/>
          <w:szCs w:val="28"/>
        </w:rPr>
        <w:t>ения, линейных и иных объектов.</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Виды разрешенного использования земельных участков и объектов капитального</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строительства:</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1. Основные виды разрешенного использования:</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многоэтажная жилая застройка (высотная застройка);</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дошкольное, начальное и среднее общее образование;</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среднее и высшее профессиональное образование;</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амбулаторно-поликлиническое обслуживание;</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улично-дорожная сеть;</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благоустройство территории.</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2. Вспомогательные виды разрешенного использования:</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бытовое обслуживание;</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обеспечение внутреннего правопорядка;</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дома социального обслуживания;</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оказание социальной помощи населению;</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оказание услуг связи;</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общежития;</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предоставление коммунальных услуг.</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3. Условно разрешенные виды использования:</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lastRenderedPageBreak/>
        <w:t xml:space="preserve">- </w:t>
      </w:r>
      <w:proofErr w:type="spellStart"/>
      <w:r w:rsidRPr="00F05271">
        <w:rPr>
          <w:rFonts w:ascii="ISOCPEUR" w:hAnsi="ISOCPEUR"/>
          <w:i/>
          <w:sz w:val="28"/>
          <w:szCs w:val="28"/>
        </w:rPr>
        <w:t>среднеэтажная</w:t>
      </w:r>
      <w:proofErr w:type="spellEnd"/>
      <w:r w:rsidRPr="00F05271">
        <w:rPr>
          <w:rFonts w:ascii="ISOCPEUR" w:hAnsi="ISOCPEUR"/>
          <w:i/>
          <w:sz w:val="28"/>
          <w:szCs w:val="28"/>
        </w:rPr>
        <w:t xml:space="preserve"> жилая застройка;</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дома социального обслуживания;</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оказание социальной помощи населению;</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оказание услуг связи;</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общежития;</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банковская и страховая деятельность;</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объекты культурно-досуговой деятельности;</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парки культуры и отдыха;</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обеспечение спортивно-зрелищных мероприятий;</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обеспечение занятий спортом в помещениях;</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площадки для занятий спортом;</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оборудованные площадки для занятий спортом;</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общественное питание;</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магазины;</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объекты торговли (торговые центры, торгово-развлекательные центры (комплексы);</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гостиничное обслуживание;</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государственное управление;</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деловое управление;</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пищевая промышленность;</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осуществление религиозных обрядов;</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религиозное управление и образование;</w:t>
      </w:r>
    </w:p>
    <w:p w:rsidR="00F05271" w:rsidRPr="00F05271" w:rsidRDefault="00F05271" w:rsidP="00F05271">
      <w:pPr>
        <w:pStyle w:val="G0"/>
        <w:contextualSpacing/>
        <w:rPr>
          <w:rFonts w:ascii="ISOCPEUR" w:hAnsi="ISOCPEUR"/>
          <w:i/>
          <w:sz w:val="28"/>
          <w:szCs w:val="28"/>
        </w:rPr>
      </w:pPr>
      <w:r>
        <w:rPr>
          <w:rFonts w:ascii="ISOCPEUR" w:hAnsi="ISOCPEUR"/>
          <w:i/>
          <w:sz w:val="28"/>
          <w:szCs w:val="28"/>
        </w:rPr>
        <w:t xml:space="preserve">- </w:t>
      </w:r>
      <w:r w:rsidRPr="00F05271">
        <w:rPr>
          <w:rFonts w:ascii="ISOCPEUR" w:hAnsi="ISOCPEUR"/>
          <w:i/>
          <w:sz w:val="28"/>
          <w:szCs w:val="28"/>
        </w:rPr>
        <w:t>административные здания организаций, обеспечиваю</w:t>
      </w:r>
      <w:r>
        <w:rPr>
          <w:rFonts w:ascii="ISOCPEUR" w:hAnsi="ISOCPEUR"/>
          <w:i/>
          <w:sz w:val="28"/>
          <w:szCs w:val="28"/>
        </w:rPr>
        <w:t xml:space="preserve">щих предоставление коммунальных </w:t>
      </w:r>
      <w:r w:rsidRPr="00F05271">
        <w:rPr>
          <w:rFonts w:ascii="ISOCPEUR" w:hAnsi="ISOCPEUR"/>
          <w:i/>
          <w:sz w:val="28"/>
          <w:szCs w:val="28"/>
        </w:rPr>
        <w:t>услуг;</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-предоставление коммунальных услуг;</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связь;</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развлекательные мероприятия;</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малоэтажная многоквартирная жилая застройка;</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обслуживание перевозок пассажиров;</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стоянки транспорта общего пользования.</w:t>
      </w:r>
      <w:r w:rsidRPr="00F05271">
        <w:rPr>
          <w:rFonts w:ascii="ISOCPEUR" w:hAnsi="ISOCPEUR"/>
          <w:i/>
          <w:sz w:val="28"/>
          <w:szCs w:val="28"/>
        </w:rPr>
        <w:cr/>
      </w:r>
      <w:r w:rsidRPr="00F05271">
        <w:t xml:space="preserve"> </w:t>
      </w:r>
      <w:r w:rsidRPr="00F05271">
        <w:rPr>
          <w:rFonts w:ascii="ISOCPEUR" w:hAnsi="ISOCPEUR"/>
          <w:i/>
          <w:sz w:val="28"/>
          <w:szCs w:val="28"/>
        </w:rPr>
        <w:t>Предельные (минимальные и (или) максимальны</w:t>
      </w:r>
      <w:r>
        <w:rPr>
          <w:rFonts w:ascii="ISOCPEUR" w:hAnsi="ISOCPEUR"/>
          <w:i/>
          <w:sz w:val="28"/>
          <w:szCs w:val="28"/>
        </w:rPr>
        <w:t xml:space="preserve">е) размеры земельных участков и </w:t>
      </w:r>
      <w:r w:rsidRPr="00F05271">
        <w:rPr>
          <w:rFonts w:ascii="ISOCPEUR" w:hAnsi="ISOCPEUR"/>
          <w:i/>
          <w:sz w:val="28"/>
          <w:szCs w:val="28"/>
        </w:rPr>
        <w:t>предельные параметры разрешенного строительства, реконструкции объектов капитального</w:t>
      </w:r>
      <w:r>
        <w:rPr>
          <w:rFonts w:ascii="ISOCPEUR" w:hAnsi="ISOCPEUR"/>
          <w:i/>
          <w:sz w:val="28"/>
          <w:szCs w:val="28"/>
        </w:rPr>
        <w:t xml:space="preserve"> </w:t>
      </w:r>
      <w:r w:rsidRPr="00F05271">
        <w:rPr>
          <w:rFonts w:ascii="ISOCPEUR" w:hAnsi="ISOCPEUR"/>
          <w:i/>
          <w:sz w:val="28"/>
          <w:szCs w:val="28"/>
        </w:rPr>
        <w:t>строительства:</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1) Предельные (минимальные и (или) максимальные) ра</w:t>
      </w:r>
      <w:r>
        <w:rPr>
          <w:rFonts w:ascii="ISOCPEUR" w:hAnsi="ISOCPEUR"/>
          <w:i/>
          <w:sz w:val="28"/>
          <w:szCs w:val="28"/>
        </w:rPr>
        <w:t xml:space="preserve">змеры земельных участков, в том </w:t>
      </w:r>
      <w:r w:rsidRPr="00F05271">
        <w:rPr>
          <w:rFonts w:ascii="ISOCPEUR" w:hAnsi="ISOCPEUR"/>
          <w:i/>
          <w:sz w:val="28"/>
          <w:szCs w:val="28"/>
        </w:rPr>
        <w:t>числе их площадь для размещения объектов капитального строительства устанавливаются:</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многоэтажная жилая застройка (высотная застройка) - не менее 0,15 га и не более 1,5 га;</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дошкольное, начальное и среднее общее образование - не менее 0,24 га и не более 1,5 га;</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lastRenderedPageBreak/>
        <w:t>- амбулаторно-поликлиническое обслуживание - не менее 0,1 га и не более 6,0 га;</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бытовое обслуживание - не менее 0,03 га и не более 0,2 га;</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предоставление коммунальных услуг - не менее 0,0002 га и не более 55,0 га;</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xml:space="preserve">- </w:t>
      </w:r>
      <w:proofErr w:type="spellStart"/>
      <w:r w:rsidRPr="00F05271">
        <w:rPr>
          <w:rFonts w:ascii="ISOCPEUR" w:hAnsi="ISOCPEUR"/>
          <w:i/>
          <w:sz w:val="28"/>
          <w:szCs w:val="28"/>
        </w:rPr>
        <w:t>среднеэтажная</w:t>
      </w:r>
      <w:proofErr w:type="spellEnd"/>
      <w:r w:rsidRPr="00F05271">
        <w:rPr>
          <w:rFonts w:ascii="ISOCPEUR" w:hAnsi="ISOCPEUR"/>
          <w:i/>
          <w:sz w:val="28"/>
          <w:szCs w:val="28"/>
        </w:rPr>
        <w:t xml:space="preserve"> жилая застройка - не менее 0,15 га и </w:t>
      </w:r>
      <w:r>
        <w:rPr>
          <w:rFonts w:ascii="ISOCPEUR" w:hAnsi="ISOCPEUR"/>
          <w:i/>
          <w:sz w:val="28"/>
          <w:szCs w:val="28"/>
        </w:rPr>
        <w:t xml:space="preserve">не более 1,0 га, за исключением </w:t>
      </w:r>
      <w:r w:rsidRPr="00F05271">
        <w:rPr>
          <w:rFonts w:ascii="ISOCPEUR" w:hAnsi="ISOCPEUR"/>
          <w:i/>
          <w:sz w:val="28"/>
          <w:szCs w:val="28"/>
        </w:rPr>
        <w:t>размещения (обустройства) входных групп в помещения, расположенные в многоквартирных</w:t>
      </w:r>
      <w:r>
        <w:rPr>
          <w:rFonts w:ascii="ISOCPEUR" w:hAnsi="ISOCPEUR"/>
          <w:i/>
          <w:sz w:val="28"/>
          <w:szCs w:val="28"/>
        </w:rPr>
        <w:t xml:space="preserve"> </w:t>
      </w:r>
      <w:r w:rsidRPr="00F05271">
        <w:rPr>
          <w:rFonts w:ascii="ISOCPEUR" w:hAnsi="ISOCPEUR"/>
          <w:i/>
          <w:sz w:val="28"/>
          <w:szCs w:val="28"/>
        </w:rPr>
        <w:t>жилых домах, в отношении которых установлен статус нежилое;</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общественное питание - не менее 0,1 га и не более 0,25 га;</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магазины - не менее 0,02 га и не более 0,08 га;</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объекты торговли (торговые центры, торгово-развлека</w:t>
      </w:r>
      <w:r>
        <w:rPr>
          <w:rFonts w:ascii="ISOCPEUR" w:hAnsi="ISOCPEUR"/>
          <w:i/>
          <w:sz w:val="28"/>
          <w:szCs w:val="28"/>
        </w:rPr>
        <w:t xml:space="preserve">тельные центры (комплексы) – не </w:t>
      </w:r>
      <w:r w:rsidRPr="00F05271">
        <w:rPr>
          <w:rFonts w:ascii="ISOCPEUR" w:hAnsi="ISOCPEUR"/>
          <w:i/>
          <w:sz w:val="28"/>
          <w:szCs w:val="28"/>
        </w:rPr>
        <w:t>менее 0,6 га и не более 1,2 га;</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развлекательные мероприятия - не менее 0,08 га и не более 0,30 га.</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При сочетании двух и более видов разрешенного исполь</w:t>
      </w:r>
      <w:r>
        <w:rPr>
          <w:rFonts w:ascii="ISOCPEUR" w:hAnsi="ISOCPEUR"/>
          <w:i/>
          <w:sz w:val="28"/>
          <w:szCs w:val="28"/>
        </w:rPr>
        <w:t xml:space="preserve">зования предельные (минимальные </w:t>
      </w:r>
      <w:r w:rsidRPr="00F05271">
        <w:rPr>
          <w:rFonts w:ascii="ISOCPEUR" w:hAnsi="ISOCPEUR"/>
          <w:i/>
          <w:sz w:val="28"/>
          <w:szCs w:val="28"/>
        </w:rPr>
        <w:t>и (или) максимальные) размеры земельных участков устанавливаются по наибольшему значению,</w:t>
      </w:r>
      <w:r>
        <w:rPr>
          <w:rFonts w:ascii="ISOCPEUR" w:hAnsi="ISOCPEUR"/>
          <w:i/>
          <w:sz w:val="28"/>
          <w:szCs w:val="28"/>
        </w:rPr>
        <w:t xml:space="preserve"> </w:t>
      </w:r>
      <w:r w:rsidRPr="00F05271">
        <w:rPr>
          <w:rFonts w:ascii="ISOCPEUR" w:hAnsi="ISOCPEUR"/>
          <w:i/>
          <w:sz w:val="28"/>
          <w:szCs w:val="28"/>
        </w:rPr>
        <w:t>определенному из выбранных видов.</w:t>
      </w:r>
    </w:p>
    <w:p w:rsidR="00F05271" w:rsidRDefault="00F05271" w:rsidP="00F05271">
      <w:pPr>
        <w:pStyle w:val="G0"/>
        <w:contextualSpacing/>
        <w:rPr>
          <w:rFonts w:ascii="ISOCPEUR" w:hAnsi="ISOCPEUR"/>
          <w:i/>
          <w:sz w:val="28"/>
          <w:szCs w:val="28"/>
        </w:rPr>
      </w:pPr>
      <w:r w:rsidRPr="00F05271">
        <w:rPr>
          <w:rFonts w:ascii="ISOCPEUR" w:hAnsi="ISOCPEUR"/>
          <w:i/>
          <w:sz w:val="28"/>
          <w:szCs w:val="28"/>
        </w:rPr>
        <w:t xml:space="preserve">Предельные (минимальные и (или) максимальные) размеры </w:t>
      </w:r>
      <w:r>
        <w:rPr>
          <w:rFonts w:ascii="ISOCPEUR" w:hAnsi="ISOCPEUR"/>
          <w:i/>
          <w:sz w:val="28"/>
          <w:szCs w:val="28"/>
        </w:rPr>
        <w:t xml:space="preserve">земельных участков, в том числе </w:t>
      </w:r>
      <w:r w:rsidRPr="00F05271">
        <w:rPr>
          <w:rFonts w:ascii="ISOCPEUR" w:hAnsi="ISOCPEUR"/>
          <w:i/>
          <w:sz w:val="28"/>
          <w:szCs w:val="28"/>
        </w:rPr>
        <w:t>их площадь для размещения объектов капитального строительства других видов разрешенного</w:t>
      </w:r>
      <w:r>
        <w:rPr>
          <w:rFonts w:ascii="ISOCPEUR" w:hAnsi="ISOCPEUR"/>
          <w:i/>
          <w:sz w:val="28"/>
          <w:szCs w:val="28"/>
        </w:rPr>
        <w:t xml:space="preserve"> </w:t>
      </w:r>
      <w:r w:rsidRPr="00F05271">
        <w:rPr>
          <w:rFonts w:ascii="ISOCPEUR" w:hAnsi="ISOCPEUR"/>
          <w:i/>
          <w:sz w:val="28"/>
          <w:szCs w:val="28"/>
        </w:rPr>
        <w:t>использования не устанавливаются.</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2) Минимальные отступы от границ земельных уч</w:t>
      </w:r>
      <w:r>
        <w:rPr>
          <w:rFonts w:ascii="ISOCPEUR" w:hAnsi="ISOCPEUR"/>
          <w:i/>
          <w:sz w:val="28"/>
          <w:szCs w:val="28"/>
        </w:rPr>
        <w:t xml:space="preserve">астков в целях определения мест </w:t>
      </w:r>
      <w:r w:rsidRPr="00F05271">
        <w:rPr>
          <w:rFonts w:ascii="ISOCPEUR" w:hAnsi="ISOCPEUR"/>
          <w:i/>
          <w:sz w:val="28"/>
          <w:szCs w:val="28"/>
        </w:rPr>
        <w:t>допустимого размещения зданий, строений, сооружений, за пределами которых запрещено</w:t>
      </w:r>
      <w:r>
        <w:rPr>
          <w:rFonts w:ascii="ISOCPEUR" w:hAnsi="ISOCPEUR"/>
          <w:i/>
          <w:sz w:val="28"/>
          <w:szCs w:val="28"/>
        </w:rPr>
        <w:t xml:space="preserve"> </w:t>
      </w:r>
      <w:r w:rsidRPr="00F05271">
        <w:rPr>
          <w:rFonts w:ascii="ISOCPEUR" w:hAnsi="ISOCPEUR"/>
          <w:i/>
          <w:sz w:val="28"/>
          <w:szCs w:val="28"/>
        </w:rPr>
        <w:t>строительство зданий, строений, сооружений:</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от общей границы смежных земельных участков в случа</w:t>
      </w:r>
      <w:r>
        <w:rPr>
          <w:rFonts w:ascii="ISOCPEUR" w:hAnsi="ISOCPEUR"/>
          <w:i/>
          <w:sz w:val="28"/>
          <w:szCs w:val="28"/>
        </w:rPr>
        <w:t xml:space="preserve">е строительства (реконструкции) </w:t>
      </w:r>
      <w:r w:rsidRPr="00F05271">
        <w:rPr>
          <w:rFonts w:ascii="ISOCPEUR" w:hAnsi="ISOCPEUR"/>
          <w:i/>
          <w:sz w:val="28"/>
          <w:szCs w:val="28"/>
        </w:rPr>
        <w:t>единого объекта капитального строительства, при условии согласования с правообладателем</w:t>
      </w:r>
      <w:r>
        <w:rPr>
          <w:rFonts w:ascii="ISOCPEUR" w:hAnsi="ISOCPEUR"/>
          <w:i/>
          <w:sz w:val="28"/>
          <w:szCs w:val="28"/>
        </w:rPr>
        <w:t xml:space="preserve"> </w:t>
      </w:r>
      <w:r w:rsidRPr="00F05271">
        <w:rPr>
          <w:rFonts w:ascii="ISOCPEUR" w:hAnsi="ISOCPEUR"/>
          <w:i/>
          <w:sz w:val="28"/>
          <w:szCs w:val="28"/>
        </w:rPr>
        <w:t>смежного земельного участка - 0 метров;</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от границы земельного участка в случае реконструкции</w:t>
      </w:r>
      <w:r>
        <w:rPr>
          <w:rFonts w:ascii="ISOCPEUR" w:hAnsi="ISOCPEUR"/>
          <w:i/>
          <w:sz w:val="28"/>
          <w:szCs w:val="28"/>
        </w:rPr>
        <w:t xml:space="preserve"> существующей застройки объекта </w:t>
      </w:r>
      <w:r w:rsidRPr="00F05271">
        <w:rPr>
          <w:rFonts w:ascii="ISOCPEUR" w:hAnsi="ISOCPEUR"/>
          <w:i/>
          <w:sz w:val="28"/>
          <w:szCs w:val="28"/>
        </w:rPr>
        <w:t>капитального строительства - 0 метров;</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от границы земельного участка в иных случаях - 3 метра.</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3) Предельное количество этажей или предельная высота здани</w:t>
      </w:r>
      <w:r>
        <w:rPr>
          <w:rFonts w:ascii="ISOCPEUR" w:hAnsi="ISOCPEUR"/>
          <w:i/>
          <w:sz w:val="28"/>
          <w:szCs w:val="28"/>
        </w:rPr>
        <w:t xml:space="preserve">й, строений и сооружений без </w:t>
      </w:r>
      <w:r w:rsidRPr="00F05271">
        <w:rPr>
          <w:rFonts w:ascii="ISOCPEUR" w:hAnsi="ISOCPEUR"/>
          <w:i/>
          <w:sz w:val="28"/>
          <w:szCs w:val="28"/>
        </w:rPr>
        <w:t>учета технического верхнего этажа и неэксплуатируемого чердака следующих видов разрешенного</w:t>
      </w:r>
      <w:r>
        <w:rPr>
          <w:rFonts w:ascii="ISOCPEUR" w:hAnsi="ISOCPEUR"/>
          <w:i/>
          <w:sz w:val="28"/>
          <w:szCs w:val="28"/>
        </w:rPr>
        <w:t xml:space="preserve"> </w:t>
      </w:r>
      <w:r w:rsidRPr="00F05271">
        <w:rPr>
          <w:rFonts w:ascii="ISOCPEUR" w:hAnsi="ISOCPEUR"/>
          <w:i/>
          <w:sz w:val="28"/>
          <w:szCs w:val="28"/>
        </w:rPr>
        <w:t>использования устанавливается:</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xml:space="preserve">- многоэтажные жилые дома, в том числе со встроенными, пристроенными и </w:t>
      </w:r>
      <w:proofErr w:type="spellStart"/>
      <w:r w:rsidRPr="00F05271">
        <w:rPr>
          <w:rFonts w:ascii="ISOCPEUR" w:hAnsi="ISOCPEUR"/>
          <w:i/>
          <w:sz w:val="28"/>
          <w:szCs w:val="28"/>
        </w:rPr>
        <w:t>встроеннопристроенными</w:t>
      </w:r>
      <w:proofErr w:type="spellEnd"/>
      <w:r w:rsidRPr="00F05271">
        <w:rPr>
          <w:rFonts w:ascii="ISOCPEUR" w:hAnsi="ISOCPEUR"/>
          <w:i/>
          <w:sz w:val="28"/>
          <w:szCs w:val="28"/>
        </w:rPr>
        <w:t xml:space="preserve"> объектами, связанные с проживанием и не оказывающие негативного воздействия</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на окружающую среду, - 12 этажей;</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объекты дошкольного образования - 3 этажа;</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lastRenderedPageBreak/>
        <w:t>- объекты общеобразовательных, дополнительных образов</w:t>
      </w:r>
      <w:r>
        <w:rPr>
          <w:rFonts w:ascii="ISOCPEUR" w:hAnsi="ISOCPEUR"/>
          <w:i/>
          <w:sz w:val="28"/>
          <w:szCs w:val="28"/>
        </w:rPr>
        <w:t xml:space="preserve">аний, учебные корпуса средних и </w:t>
      </w:r>
      <w:r w:rsidRPr="00F05271">
        <w:rPr>
          <w:rFonts w:ascii="ISOCPEUR" w:hAnsi="ISOCPEUR"/>
          <w:i/>
          <w:sz w:val="28"/>
          <w:szCs w:val="28"/>
        </w:rPr>
        <w:t>высших профессиональных образований - 5 этажей;</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объекты торговли (торговые центры, торгово-развлек</w:t>
      </w:r>
      <w:r>
        <w:rPr>
          <w:rFonts w:ascii="ISOCPEUR" w:hAnsi="ISOCPEUR"/>
          <w:i/>
          <w:sz w:val="28"/>
          <w:szCs w:val="28"/>
        </w:rPr>
        <w:t xml:space="preserve">ательные центры (комплексы) – 5 </w:t>
      </w:r>
      <w:r w:rsidRPr="00F05271">
        <w:rPr>
          <w:rFonts w:ascii="ISOCPEUR" w:hAnsi="ISOCPEUR"/>
          <w:i/>
          <w:sz w:val="28"/>
          <w:szCs w:val="28"/>
        </w:rPr>
        <w:t>этажей;</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отдельно стоящие магазины - 3 этажа;</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 здания, строения и сооружения других видов разрешенног</w:t>
      </w:r>
      <w:r>
        <w:rPr>
          <w:rFonts w:ascii="ISOCPEUR" w:hAnsi="ISOCPEUR"/>
          <w:i/>
          <w:sz w:val="28"/>
          <w:szCs w:val="28"/>
        </w:rPr>
        <w:t xml:space="preserve">о использования (за исключением </w:t>
      </w:r>
      <w:r w:rsidRPr="00F05271">
        <w:rPr>
          <w:rFonts w:ascii="ISOCPEUR" w:hAnsi="ISOCPEUR"/>
          <w:i/>
          <w:sz w:val="28"/>
          <w:szCs w:val="28"/>
        </w:rPr>
        <w:t>объектов религиозного использования) - 6 этажей.</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Предельное количество этажей или предельная высот</w:t>
      </w:r>
      <w:r>
        <w:rPr>
          <w:rFonts w:ascii="ISOCPEUR" w:hAnsi="ISOCPEUR"/>
          <w:i/>
          <w:sz w:val="28"/>
          <w:szCs w:val="28"/>
        </w:rPr>
        <w:t xml:space="preserve">а зданий, строений и сооружений </w:t>
      </w:r>
      <w:r w:rsidRPr="00F05271">
        <w:rPr>
          <w:rFonts w:ascii="ISOCPEUR" w:hAnsi="ISOCPEUR"/>
          <w:i/>
          <w:sz w:val="28"/>
          <w:szCs w:val="28"/>
        </w:rPr>
        <w:t>религиозного использования не устанавливаются.</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4) Максимальный процент застройки в границах земел</w:t>
      </w:r>
      <w:r>
        <w:rPr>
          <w:rFonts w:ascii="ISOCPEUR" w:hAnsi="ISOCPEUR"/>
          <w:i/>
          <w:sz w:val="28"/>
          <w:szCs w:val="28"/>
        </w:rPr>
        <w:t xml:space="preserve">ьного участка, определяемый как </w:t>
      </w:r>
      <w:r w:rsidRPr="00F05271">
        <w:rPr>
          <w:rFonts w:ascii="ISOCPEUR" w:hAnsi="ISOCPEUR"/>
          <w:i/>
          <w:sz w:val="28"/>
          <w:szCs w:val="28"/>
        </w:rPr>
        <w:t>отношение суммарной площади земельного участка при осуществлении нового строительства,</w:t>
      </w:r>
      <w:r>
        <w:rPr>
          <w:rFonts w:ascii="ISOCPEUR" w:hAnsi="ISOCPEUR"/>
          <w:i/>
          <w:sz w:val="28"/>
          <w:szCs w:val="28"/>
        </w:rPr>
        <w:t xml:space="preserve"> </w:t>
      </w:r>
      <w:r w:rsidRPr="00F05271">
        <w:rPr>
          <w:rFonts w:ascii="ISOCPEUR" w:hAnsi="ISOCPEUR"/>
          <w:i/>
          <w:sz w:val="28"/>
          <w:szCs w:val="28"/>
        </w:rPr>
        <w:t>которая может быть застроена, ко всей площади земельного участка, - до 60%.</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Максимальный процент застройки в границах земельного уч</w:t>
      </w:r>
      <w:r>
        <w:rPr>
          <w:rFonts w:ascii="ISOCPEUR" w:hAnsi="ISOCPEUR"/>
          <w:i/>
          <w:sz w:val="28"/>
          <w:szCs w:val="28"/>
        </w:rPr>
        <w:t xml:space="preserve">астка, в условиях реконструкции </w:t>
      </w:r>
      <w:r w:rsidRPr="00F05271">
        <w:rPr>
          <w:rFonts w:ascii="ISOCPEUR" w:hAnsi="ISOCPEUR"/>
          <w:i/>
          <w:sz w:val="28"/>
          <w:szCs w:val="28"/>
        </w:rPr>
        <w:t>существующей застройки объекта капитального строительства, ко всей площади земельного</w:t>
      </w:r>
    </w:p>
    <w:p w:rsidR="00F05271" w:rsidRPr="00F05271" w:rsidRDefault="00F05271" w:rsidP="00F05271">
      <w:pPr>
        <w:pStyle w:val="G0"/>
        <w:contextualSpacing/>
        <w:rPr>
          <w:rFonts w:ascii="ISOCPEUR" w:hAnsi="ISOCPEUR"/>
          <w:i/>
          <w:sz w:val="28"/>
          <w:szCs w:val="28"/>
        </w:rPr>
      </w:pPr>
      <w:r w:rsidRPr="00F05271">
        <w:rPr>
          <w:rFonts w:ascii="ISOCPEUR" w:hAnsi="ISOCPEUR"/>
          <w:i/>
          <w:sz w:val="28"/>
          <w:szCs w:val="28"/>
        </w:rPr>
        <w:t>участка - до 80%.</w:t>
      </w:r>
    </w:p>
    <w:p w:rsidR="00415D0E" w:rsidRDefault="00F05271" w:rsidP="00F05271">
      <w:pPr>
        <w:pStyle w:val="G0"/>
        <w:contextualSpacing/>
        <w:rPr>
          <w:rFonts w:ascii="ISOCPEUR" w:hAnsi="ISOCPEUR"/>
          <w:i/>
          <w:sz w:val="28"/>
          <w:szCs w:val="28"/>
        </w:rPr>
      </w:pPr>
      <w:r w:rsidRPr="00F05271">
        <w:rPr>
          <w:rFonts w:ascii="ISOCPEUR" w:hAnsi="ISOCPEUR"/>
          <w:i/>
          <w:sz w:val="28"/>
          <w:szCs w:val="28"/>
        </w:rPr>
        <w:t>5) Иные параметры принимаются в соответст</w:t>
      </w:r>
      <w:r>
        <w:rPr>
          <w:rFonts w:ascii="ISOCPEUR" w:hAnsi="ISOCPEUR"/>
          <w:i/>
          <w:sz w:val="28"/>
          <w:szCs w:val="28"/>
        </w:rPr>
        <w:t xml:space="preserve">вии с действующими техническими </w:t>
      </w:r>
      <w:r w:rsidRPr="00F05271">
        <w:rPr>
          <w:rFonts w:ascii="ISOCPEUR" w:hAnsi="ISOCPEUR"/>
          <w:i/>
          <w:sz w:val="28"/>
          <w:szCs w:val="28"/>
        </w:rPr>
        <w:t>регламентами и местными нормативами градостроительного проектирования.</w:t>
      </w:r>
    </w:p>
    <w:p w:rsidR="00F05271" w:rsidRPr="00F05271" w:rsidRDefault="005362B4" w:rsidP="005362B4">
      <w:pPr>
        <w:pStyle w:val="G0"/>
        <w:tabs>
          <w:tab w:val="left" w:pos="8520"/>
        </w:tabs>
        <w:contextualSpacing/>
        <w:rPr>
          <w:rFonts w:ascii="ISOCPEUR" w:hAnsi="ISOCPEUR"/>
          <w:i/>
          <w:sz w:val="28"/>
          <w:szCs w:val="28"/>
        </w:rPr>
      </w:pPr>
      <w:r>
        <w:rPr>
          <w:rFonts w:ascii="ISOCPEUR" w:hAnsi="ISOCPEUR"/>
          <w:i/>
          <w:sz w:val="28"/>
          <w:szCs w:val="28"/>
        </w:rPr>
        <w:tab/>
      </w:r>
    </w:p>
    <w:p w:rsidR="00341E38" w:rsidRPr="00F05271" w:rsidRDefault="00341E38" w:rsidP="00F05271">
      <w:pPr>
        <w:pStyle w:val="2"/>
        <w:shd w:val="clear" w:color="auto" w:fill="528693" w:themeFill="background2" w:themeFillShade="80"/>
        <w:rPr>
          <w:rFonts w:ascii="ISOCPEUR" w:hAnsi="ISOCPEUR"/>
          <w:i/>
        </w:rPr>
      </w:pPr>
      <w:bookmarkStart w:id="14" w:name="_Toc410222759"/>
      <w:bookmarkStart w:id="15" w:name="_Toc514940517"/>
      <w:r w:rsidRPr="00F05271">
        <w:rPr>
          <w:rFonts w:ascii="ISOCPEUR" w:hAnsi="ISOCPEUR"/>
          <w:i/>
        </w:rPr>
        <w:t>Виды зон размещения объектов капитального строительства</w:t>
      </w:r>
      <w:bookmarkEnd w:id="14"/>
      <w:bookmarkEnd w:id="15"/>
    </w:p>
    <w:p w:rsidR="00AF79DE" w:rsidRPr="00FE720D" w:rsidRDefault="00285A7F" w:rsidP="00285A7F">
      <w:pPr>
        <w:pStyle w:val="G0"/>
        <w:tabs>
          <w:tab w:val="left" w:pos="851"/>
          <w:tab w:val="left" w:pos="993"/>
        </w:tabs>
        <w:rPr>
          <w:rFonts w:ascii="Times New Roman" w:hAnsi="Times New Roman"/>
        </w:rPr>
      </w:pPr>
      <w:r w:rsidRPr="00285A7F">
        <w:rPr>
          <w:rFonts w:ascii="ISOCPEUR" w:hAnsi="ISOCPEUR"/>
          <w:i/>
          <w:sz w:val="28"/>
          <w:szCs w:val="28"/>
        </w:rPr>
        <w:t>На территории проектирования расположена зона</w:t>
      </w:r>
      <w:r>
        <w:rPr>
          <w:rFonts w:ascii="Times New Roman" w:hAnsi="Times New Roman"/>
        </w:rPr>
        <w:t xml:space="preserve"> </w:t>
      </w:r>
      <w:r w:rsidRPr="00901746">
        <w:rPr>
          <w:rFonts w:ascii="ISOCPEUR" w:hAnsi="ISOCPEUR"/>
          <w:i/>
          <w:sz w:val="28"/>
          <w:szCs w:val="28"/>
        </w:rPr>
        <w:t>застройки многоэтажными жилыми домами 9 этажей и выше</w:t>
      </w:r>
      <w:r>
        <w:rPr>
          <w:rFonts w:ascii="Times New Roman" w:hAnsi="Times New Roman"/>
        </w:rPr>
        <w:t>.</w:t>
      </w:r>
    </w:p>
    <w:p w:rsidR="00FE720D" w:rsidRPr="00FE720D" w:rsidRDefault="00FE720D" w:rsidP="00285A7F">
      <w:pPr>
        <w:pStyle w:val="a2"/>
        <w:numPr>
          <w:ilvl w:val="0"/>
          <w:numId w:val="0"/>
        </w:numPr>
        <w:rPr>
          <w:rFonts w:ascii="Times New Roman" w:hAnsi="Times New Roman"/>
        </w:rPr>
      </w:pPr>
    </w:p>
    <w:p w:rsidR="00D644F2" w:rsidRPr="00285A7F" w:rsidRDefault="005468DC" w:rsidP="00EA2191">
      <w:pPr>
        <w:pStyle w:val="2"/>
        <w:shd w:val="clear" w:color="auto" w:fill="528693" w:themeFill="background2" w:themeFillShade="80"/>
        <w:rPr>
          <w:rFonts w:ascii="ISOCPEUR" w:hAnsi="ISOCPEUR"/>
          <w:i/>
        </w:rPr>
      </w:pPr>
      <w:bookmarkStart w:id="16" w:name="_Toc514940518"/>
      <w:r w:rsidRPr="00285A7F">
        <w:rPr>
          <w:rFonts w:ascii="ISOCPEUR" w:hAnsi="ISOCPEUR"/>
          <w:i/>
        </w:rPr>
        <w:t>Х</w:t>
      </w:r>
      <w:r w:rsidR="007A252F" w:rsidRPr="00285A7F">
        <w:rPr>
          <w:rFonts w:ascii="ISOCPEUR" w:hAnsi="ISOCPEUR"/>
          <w:i/>
        </w:rPr>
        <w:t xml:space="preserve">арактеристики объектов </w:t>
      </w:r>
      <w:r w:rsidR="00D644F2" w:rsidRPr="00285A7F">
        <w:rPr>
          <w:rFonts w:ascii="ISOCPEUR" w:hAnsi="ISOCPEUR"/>
          <w:i/>
        </w:rPr>
        <w:t>капитального строительства жилого, производственного, общественно-делового и иного назначения</w:t>
      </w:r>
      <w:bookmarkEnd w:id="16"/>
    </w:p>
    <w:p w:rsidR="00D22F24" w:rsidRPr="001D6136" w:rsidRDefault="00341E38" w:rsidP="00D22F24">
      <w:pPr>
        <w:pStyle w:val="G0"/>
        <w:contextualSpacing/>
        <w:rPr>
          <w:rFonts w:ascii="ISOCPEUR" w:hAnsi="ISOCPEUR"/>
          <w:i/>
          <w:sz w:val="28"/>
          <w:szCs w:val="28"/>
        </w:rPr>
      </w:pPr>
      <w:r w:rsidRPr="001D6136">
        <w:rPr>
          <w:rFonts w:ascii="ISOCPEUR" w:hAnsi="ISOCPEUR"/>
          <w:i/>
          <w:sz w:val="28"/>
          <w:szCs w:val="28"/>
        </w:rPr>
        <w:t xml:space="preserve">В </w:t>
      </w:r>
      <w:r w:rsidR="006B1B64" w:rsidRPr="001D6136">
        <w:rPr>
          <w:rFonts w:ascii="ISOCPEUR" w:hAnsi="ISOCPEUR"/>
          <w:i/>
          <w:sz w:val="28"/>
          <w:szCs w:val="28"/>
        </w:rPr>
        <w:t xml:space="preserve">зоне </w:t>
      </w:r>
      <w:r w:rsidR="00285A7F" w:rsidRPr="001D6136">
        <w:rPr>
          <w:rFonts w:ascii="ISOCPEUR" w:hAnsi="ISOCPEUR"/>
          <w:i/>
          <w:sz w:val="28"/>
          <w:szCs w:val="28"/>
        </w:rPr>
        <w:t>застройки многоэтажными жилыми домами 9 этажей и выше</w:t>
      </w:r>
      <w:r w:rsidR="006B1B64" w:rsidRPr="001D6136">
        <w:rPr>
          <w:rFonts w:ascii="ISOCPEUR" w:hAnsi="ISOCPEUR"/>
          <w:i/>
          <w:sz w:val="28"/>
          <w:szCs w:val="28"/>
        </w:rPr>
        <w:t xml:space="preserve"> </w:t>
      </w:r>
      <w:r w:rsidRPr="001D6136">
        <w:rPr>
          <w:rFonts w:ascii="ISOCPEUR" w:hAnsi="ISOCPEUR"/>
          <w:i/>
          <w:sz w:val="28"/>
          <w:szCs w:val="28"/>
        </w:rPr>
        <w:t>предусмотрен</w:t>
      </w:r>
      <w:r w:rsidR="000C4787" w:rsidRPr="001D6136">
        <w:rPr>
          <w:rFonts w:ascii="ISOCPEUR" w:hAnsi="ISOCPEUR"/>
          <w:i/>
          <w:sz w:val="28"/>
          <w:szCs w:val="28"/>
        </w:rPr>
        <w:t>ы</w:t>
      </w:r>
      <w:r w:rsidRPr="001D6136">
        <w:rPr>
          <w:rFonts w:ascii="ISOCPEUR" w:hAnsi="ISOCPEUR"/>
          <w:i/>
          <w:sz w:val="28"/>
          <w:szCs w:val="28"/>
        </w:rPr>
        <w:t xml:space="preserve"> </w:t>
      </w:r>
      <w:r w:rsidR="000C4787" w:rsidRPr="001D6136">
        <w:rPr>
          <w:rFonts w:ascii="ISOCPEUR" w:hAnsi="ISOCPEUR"/>
          <w:i/>
          <w:sz w:val="28"/>
          <w:szCs w:val="28"/>
        </w:rPr>
        <w:t>следующие мероприятия</w:t>
      </w:r>
      <w:r w:rsidR="00D22F24" w:rsidRPr="001D6136">
        <w:rPr>
          <w:rFonts w:ascii="ISOCPEUR" w:hAnsi="ISOCPEUR"/>
          <w:i/>
          <w:sz w:val="28"/>
          <w:szCs w:val="28"/>
        </w:rPr>
        <w:t>:</w:t>
      </w:r>
    </w:p>
    <w:p w:rsidR="008321D3" w:rsidRPr="001D6136" w:rsidRDefault="00FE720D" w:rsidP="00FE720D">
      <w:pPr>
        <w:pStyle w:val="a2"/>
        <w:ind w:left="1"/>
        <w:rPr>
          <w:rFonts w:ascii="ISOCPEUR" w:hAnsi="ISOCPEUR"/>
          <w:i/>
          <w:snapToGrid/>
          <w:sz w:val="28"/>
          <w:szCs w:val="28"/>
        </w:rPr>
      </w:pPr>
      <w:r w:rsidRPr="001D6136">
        <w:rPr>
          <w:rFonts w:ascii="ISOCPEUR" w:hAnsi="ISOCPEUR"/>
          <w:i/>
          <w:snapToGrid/>
          <w:sz w:val="28"/>
          <w:szCs w:val="28"/>
        </w:rPr>
        <w:t>реконструкция объекта недвижимого имущества «Магазин», расположенного по адресу:</w:t>
      </w:r>
      <w:r w:rsidRPr="00241C88">
        <w:rPr>
          <w:rFonts w:ascii="Times New Roman" w:hAnsi="Times New Roman"/>
        </w:rPr>
        <w:t xml:space="preserve"> </w:t>
      </w:r>
      <w:r w:rsidRPr="001D6136">
        <w:rPr>
          <w:rFonts w:ascii="ISOCPEUR" w:hAnsi="ISOCPEUR"/>
          <w:i/>
          <w:snapToGrid/>
          <w:sz w:val="28"/>
          <w:szCs w:val="28"/>
        </w:rPr>
        <w:t xml:space="preserve">Российская Федерация, Красноярский край, городской округ город Норильск, район Центральный, улица </w:t>
      </w:r>
      <w:r w:rsidR="001D6136" w:rsidRPr="001D6136">
        <w:rPr>
          <w:rFonts w:ascii="ISOCPEUR" w:hAnsi="ISOCPEUR"/>
          <w:i/>
          <w:snapToGrid/>
          <w:sz w:val="28"/>
          <w:szCs w:val="28"/>
        </w:rPr>
        <w:t>Озерная 13А</w:t>
      </w:r>
      <w:r w:rsidRPr="001D6136">
        <w:rPr>
          <w:rFonts w:ascii="ISOCPEUR" w:hAnsi="ISOCPEUR"/>
          <w:i/>
          <w:snapToGrid/>
          <w:sz w:val="28"/>
          <w:szCs w:val="28"/>
        </w:rPr>
        <w:t xml:space="preserve">. – общая площадь объекта на конец расчетного периода составит -  </w:t>
      </w:r>
      <w:r w:rsidR="001D6136" w:rsidRPr="001D6136">
        <w:rPr>
          <w:rFonts w:ascii="ISOCPEUR" w:hAnsi="ISOCPEUR"/>
          <w:i/>
          <w:snapToGrid/>
          <w:sz w:val="28"/>
          <w:szCs w:val="28"/>
        </w:rPr>
        <w:t>558.51</w:t>
      </w:r>
      <w:r w:rsidRPr="001D6136">
        <w:rPr>
          <w:rFonts w:ascii="ISOCPEUR" w:hAnsi="ISOCPEUR"/>
          <w:i/>
          <w:snapToGrid/>
          <w:sz w:val="28"/>
          <w:szCs w:val="28"/>
        </w:rPr>
        <w:t xml:space="preserve"> </w:t>
      </w:r>
      <w:proofErr w:type="spellStart"/>
      <w:r w:rsidRPr="001D6136">
        <w:rPr>
          <w:rFonts w:ascii="ISOCPEUR" w:hAnsi="ISOCPEUR"/>
          <w:i/>
          <w:snapToGrid/>
          <w:sz w:val="28"/>
          <w:szCs w:val="28"/>
        </w:rPr>
        <w:t>кв.м</w:t>
      </w:r>
      <w:proofErr w:type="spellEnd"/>
      <w:r w:rsidRPr="001D6136">
        <w:rPr>
          <w:rFonts w:ascii="ISOCPEUR" w:hAnsi="ISOCPEUR"/>
          <w:i/>
          <w:snapToGrid/>
          <w:sz w:val="28"/>
          <w:szCs w:val="28"/>
        </w:rPr>
        <w:t xml:space="preserve">., общей торговой площадью </w:t>
      </w:r>
      <w:r w:rsidR="001D6136" w:rsidRPr="001D6136">
        <w:rPr>
          <w:rFonts w:ascii="ISOCPEUR" w:hAnsi="ISOCPEUR"/>
          <w:i/>
          <w:snapToGrid/>
          <w:sz w:val="28"/>
          <w:szCs w:val="28"/>
        </w:rPr>
        <w:t>495.28</w:t>
      </w:r>
      <w:r w:rsidRPr="001D6136">
        <w:rPr>
          <w:rFonts w:ascii="ISOCPEUR" w:hAnsi="ISOCPEUR"/>
          <w:i/>
          <w:snapToGrid/>
          <w:sz w:val="28"/>
          <w:szCs w:val="28"/>
        </w:rPr>
        <w:t xml:space="preserve"> </w:t>
      </w:r>
      <w:proofErr w:type="spellStart"/>
      <w:r w:rsidRPr="001D6136">
        <w:rPr>
          <w:rFonts w:ascii="ISOCPEUR" w:hAnsi="ISOCPEUR"/>
          <w:i/>
          <w:snapToGrid/>
          <w:sz w:val="28"/>
          <w:szCs w:val="28"/>
        </w:rPr>
        <w:t>кв.м</w:t>
      </w:r>
      <w:proofErr w:type="spellEnd"/>
      <w:r w:rsidRPr="001D6136">
        <w:rPr>
          <w:rFonts w:ascii="ISOCPEUR" w:hAnsi="ISOCPEUR"/>
          <w:i/>
          <w:snapToGrid/>
          <w:sz w:val="28"/>
          <w:szCs w:val="28"/>
        </w:rPr>
        <w:t xml:space="preserve">. </w:t>
      </w:r>
    </w:p>
    <w:p w:rsidR="00341E38" w:rsidRPr="00EA2191" w:rsidRDefault="00341E38" w:rsidP="00EA2191">
      <w:pPr>
        <w:pStyle w:val="2"/>
        <w:shd w:val="clear" w:color="auto" w:fill="528693" w:themeFill="background2" w:themeFillShade="80"/>
        <w:rPr>
          <w:rFonts w:ascii="ISOCPEUR" w:hAnsi="ISOCPEUR"/>
          <w:i/>
        </w:rPr>
      </w:pPr>
      <w:r w:rsidRPr="00EA2191">
        <w:rPr>
          <w:rFonts w:ascii="ISOCPEUR" w:hAnsi="ISOCPEUR"/>
          <w:i/>
        </w:rPr>
        <w:lastRenderedPageBreak/>
        <w:tab/>
      </w:r>
      <w:bookmarkStart w:id="17" w:name="_Toc477768527"/>
      <w:bookmarkStart w:id="18" w:name="_Toc514940519"/>
      <w:r w:rsidR="00A96E67" w:rsidRPr="00EA2191">
        <w:rPr>
          <w:rFonts w:ascii="ISOCPEUR" w:hAnsi="ISOCPEUR"/>
          <w:i/>
        </w:rPr>
        <w:t>Характеристики объектов транспортной инфраструктуры</w:t>
      </w:r>
      <w:bookmarkEnd w:id="17"/>
      <w:bookmarkEnd w:id="18"/>
    </w:p>
    <w:p w:rsidR="00D50EDE" w:rsidRPr="00EA2191" w:rsidRDefault="004E6BCF" w:rsidP="00EA2191">
      <w:pPr>
        <w:pStyle w:val="G0"/>
        <w:rPr>
          <w:rFonts w:ascii="ISOCPEUR" w:hAnsi="ISOCPEUR"/>
          <w:i/>
          <w:sz w:val="28"/>
          <w:szCs w:val="28"/>
        </w:rPr>
      </w:pPr>
      <w:r w:rsidRPr="00EA2191">
        <w:rPr>
          <w:rFonts w:ascii="ISOCPEUR" w:hAnsi="ISOCPEUR"/>
          <w:i/>
          <w:sz w:val="28"/>
          <w:szCs w:val="28"/>
        </w:rPr>
        <w:t>В части улично-дорожной сети в границах проекта планировки предусмотрено устройство сети проездов. В сети проездов выделены места для наземной стоянки транспорта, а также тротуары.</w:t>
      </w:r>
    </w:p>
    <w:p w:rsidR="00C15959" w:rsidRPr="00ED0A2A" w:rsidRDefault="00C15959" w:rsidP="004E6BCF">
      <w:pPr>
        <w:pStyle w:val="a4"/>
        <w:rPr>
          <w:rFonts w:ascii="Times New Roman" w:hAnsi="Times New Roman"/>
          <w:color w:val="FF0000"/>
          <w:sz w:val="22"/>
          <w:szCs w:val="22"/>
        </w:rPr>
      </w:pPr>
    </w:p>
    <w:p w:rsidR="00341E38" w:rsidRPr="00EA2191" w:rsidRDefault="00341E38" w:rsidP="00EA2191">
      <w:pPr>
        <w:pStyle w:val="2"/>
        <w:shd w:val="clear" w:color="auto" w:fill="528693" w:themeFill="background2" w:themeFillShade="80"/>
        <w:rPr>
          <w:rFonts w:ascii="ISOCPEUR" w:hAnsi="ISOCPEUR"/>
          <w:i/>
        </w:rPr>
      </w:pPr>
      <w:r w:rsidRPr="00EA2191">
        <w:rPr>
          <w:rFonts w:ascii="ISOCPEUR" w:hAnsi="ISOCPEUR"/>
          <w:i/>
        </w:rPr>
        <w:tab/>
      </w:r>
      <w:bookmarkStart w:id="19" w:name="_Toc477768528"/>
      <w:bookmarkStart w:id="20" w:name="_Toc514940520"/>
      <w:r w:rsidR="00A96E67" w:rsidRPr="00EA2191">
        <w:rPr>
          <w:rFonts w:ascii="ISOCPEUR" w:hAnsi="ISOCPEUR"/>
          <w:i/>
        </w:rPr>
        <w:t>Характеристики объектов коммунальной инфраструктуры</w:t>
      </w:r>
      <w:bookmarkEnd w:id="19"/>
      <w:bookmarkEnd w:id="20"/>
      <w:r w:rsidRPr="00EA2191">
        <w:rPr>
          <w:rFonts w:ascii="ISOCPEUR" w:hAnsi="ISOCPEUR"/>
          <w:i/>
        </w:rPr>
        <w:t xml:space="preserve"> местного значения:</w:t>
      </w:r>
    </w:p>
    <w:p w:rsidR="00D50EDE" w:rsidRPr="00EA2191" w:rsidRDefault="00D50EDE" w:rsidP="00D50EDE">
      <w:pPr>
        <w:pStyle w:val="a2"/>
        <w:ind w:left="1"/>
        <w:rPr>
          <w:rFonts w:ascii="ISOCPEUR" w:hAnsi="ISOCPEUR"/>
          <w:i/>
          <w:snapToGrid/>
          <w:sz w:val="28"/>
          <w:szCs w:val="28"/>
        </w:rPr>
      </w:pPr>
      <w:bookmarkStart w:id="21" w:name="_Toc514940521"/>
      <w:r w:rsidRPr="00EA2191">
        <w:rPr>
          <w:rFonts w:ascii="ISOCPEUR" w:hAnsi="ISOCPEUR"/>
          <w:i/>
          <w:snapToGrid/>
          <w:sz w:val="28"/>
          <w:szCs w:val="28"/>
        </w:rPr>
        <w:t>распределительные водопроводные сети – 0,1 км, реконструкция;</w:t>
      </w:r>
    </w:p>
    <w:p w:rsidR="00D50EDE" w:rsidRPr="00EA2191" w:rsidRDefault="00D50EDE" w:rsidP="00D50EDE">
      <w:pPr>
        <w:pStyle w:val="a2"/>
        <w:ind w:left="1"/>
        <w:rPr>
          <w:rFonts w:ascii="ISOCPEUR" w:hAnsi="ISOCPEUR"/>
          <w:i/>
          <w:snapToGrid/>
          <w:sz w:val="28"/>
          <w:szCs w:val="28"/>
        </w:rPr>
      </w:pPr>
      <w:r w:rsidRPr="00EA2191">
        <w:rPr>
          <w:rFonts w:ascii="ISOCPEUR" w:hAnsi="ISOCPEUR"/>
          <w:i/>
          <w:snapToGrid/>
          <w:sz w:val="28"/>
          <w:szCs w:val="28"/>
        </w:rPr>
        <w:t>внутриквартальные самотечные сети водоотведения – 0,1 км;</w:t>
      </w:r>
    </w:p>
    <w:p w:rsidR="00D50EDE" w:rsidRPr="00EA2191" w:rsidRDefault="00D50EDE" w:rsidP="00D50EDE">
      <w:pPr>
        <w:pStyle w:val="a2"/>
        <w:ind w:left="1"/>
        <w:rPr>
          <w:rFonts w:ascii="ISOCPEUR" w:hAnsi="ISOCPEUR"/>
          <w:i/>
          <w:snapToGrid/>
          <w:sz w:val="28"/>
          <w:szCs w:val="28"/>
        </w:rPr>
      </w:pPr>
      <w:r w:rsidRPr="00EA2191">
        <w:rPr>
          <w:rFonts w:ascii="ISOCPEUR" w:hAnsi="ISOCPEUR"/>
          <w:i/>
          <w:snapToGrid/>
          <w:sz w:val="28"/>
          <w:szCs w:val="28"/>
        </w:rPr>
        <w:t>распределительные сети теплоснабжения – 0,1 км, реконструкция;</w:t>
      </w:r>
    </w:p>
    <w:p w:rsidR="00D50EDE" w:rsidRPr="00EA2191" w:rsidRDefault="00D50EDE" w:rsidP="00D50EDE">
      <w:pPr>
        <w:pStyle w:val="a2"/>
        <w:ind w:left="1"/>
        <w:rPr>
          <w:rFonts w:ascii="ISOCPEUR" w:hAnsi="ISOCPEUR"/>
          <w:i/>
          <w:snapToGrid/>
          <w:sz w:val="28"/>
          <w:szCs w:val="28"/>
        </w:rPr>
      </w:pPr>
      <w:r w:rsidRPr="00EA2191">
        <w:rPr>
          <w:rFonts w:ascii="ISOCPEUR" w:hAnsi="ISOCPEUR"/>
          <w:i/>
          <w:snapToGrid/>
          <w:sz w:val="28"/>
          <w:szCs w:val="28"/>
        </w:rPr>
        <w:t>распределительные сети теплоснабжения – 0,1 км, реконструкция;</w:t>
      </w:r>
    </w:p>
    <w:p w:rsidR="00D50EDE" w:rsidRPr="00EA2191" w:rsidRDefault="00D50EDE" w:rsidP="00D50EDE">
      <w:pPr>
        <w:pStyle w:val="a2"/>
        <w:ind w:left="1"/>
        <w:rPr>
          <w:rFonts w:ascii="ISOCPEUR" w:hAnsi="ISOCPEUR"/>
          <w:i/>
          <w:snapToGrid/>
          <w:sz w:val="28"/>
          <w:szCs w:val="28"/>
        </w:rPr>
      </w:pPr>
      <w:r w:rsidRPr="00EA2191">
        <w:rPr>
          <w:rFonts w:ascii="ISOCPEUR" w:hAnsi="ISOCPEUR"/>
          <w:i/>
          <w:snapToGrid/>
          <w:sz w:val="28"/>
          <w:szCs w:val="28"/>
        </w:rPr>
        <w:t xml:space="preserve"> линия связи – 0,1 км;</w:t>
      </w:r>
    </w:p>
    <w:p w:rsidR="00D50EDE" w:rsidRPr="00EA2191" w:rsidRDefault="00D50EDE" w:rsidP="00D50EDE">
      <w:pPr>
        <w:pStyle w:val="a2"/>
        <w:ind w:left="1"/>
        <w:rPr>
          <w:rFonts w:ascii="ISOCPEUR" w:hAnsi="ISOCPEUR"/>
          <w:i/>
          <w:snapToGrid/>
          <w:sz w:val="28"/>
          <w:szCs w:val="28"/>
        </w:rPr>
      </w:pPr>
      <w:r w:rsidRPr="00EA2191">
        <w:rPr>
          <w:rFonts w:ascii="ISOCPEUR" w:hAnsi="ISOCPEUR"/>
          <w:i/>
          <w:snapToGrid/>
          <w:sz w:val="28"/>
          <w:szCs w:val="28"/>
        </w:rPr>
        <w:t>линии электропередачи напряжением 0,</w:t>
      </w:r>
      <w:proofErr w:type="gramStart"/>
      <w:r w:rsidRPr="00EA2191">
        <w:rPr>
          <w:rFonts w:ascii="ISOCPEUR" w:hAnsi="ISOCPEUR"/>
          <w:i/>
          <w:snapToGrid/>
          <w:sz w:val="28"/>
          <w:szCs w:val="28"/>
        </w:rPr>
        <w:t xml:space="preserve">4  </w:t>
      </w:r>
      <w:proofErr w:type="spellStart"/>
      <w:r w:rsidRPr="00EA2191">
        <w:rPr>
          <w:rFonts w:ascii="ISOCPEUR" w:hAnsi="ISOCPEUR"/>
          <w:i/>
          <w:snapToGrid/>
          <w:sz w:val="28"/>
          <w:szCs w:val="28"/>
        </w:rPr>
        <w:t>кВ</w:t>
      </w:r>
      <w:proofErr w:type="spellEnd"/>
      <w:proofErr w:type="gramEnd"/>
      <w:r w:rsidRPr="00EA2191">
        <w:rPr>
          <w:rFonts w:ascii="ISOCPEUR" w:hAnsi="ISOCPEUR"/>
          <w:i/>
          <w:snapToGrid/>
          <w:sz w:val="28"/>
          <w:szCs w:val="28"/>
        </w:rPr>
        <w:t xml:space="preserve"> – 0,1 км, реконструкция;</w:t>
      </w:r>
    </w:p>
    <w:p w:rsidR="00341E38" w:rsidRPr="00EA2191" w:rsidRDefault="00341E38" w:rsidP="00EA2191">
      <w:pPr>
        <w:pStyle w:val="2"/>
        <w:shd w:val="clear" w:color="auto" w:fill="528693" w:themeFill="background2" w:themeFillShade="80"/>
        <w:rPr>
          <w:rFonts w:ascii="ISOCPEUR" w:hAnsi="ISOCPEUR"/>
          <w:i/>
        </w:rPr>
      </w:pPr>
      <w:r w:rsidRPr="00EA2191">
        <w:rPr>
          <w:rFonts w:ascii="ISOCPEUR" w:hAnsi="ISOCPEUR"/>
          <w:i/>
        </w:rPr>
        <w:t>Озеленение и благоустройство</w:t>
      </w:r>
      <w:bookmarkEnd w:id="21"/>
    </w:p>
    <w:p w:rsidR="009F5F09" w:rsidRPr="00EA2191" w:rsidRDefault="009F5F09" w:rsidP="009F5F09">
      <w:pPr>
        <w:pStyle w:val="G0"/>
        <w:spacing w:before="0" w:after="0"/>
        <w:rPr>
          <w:rFonts w:ascii="ISOCPEUR" w:hAnsi="ISOCPEUR"/>
          <w:i/>
          <w:sz w:val="28"/>
          <w:szCs w:val="28"/>
        </w:rPr>
      </w:pPr>
      <w:r w:rsidRPr="00EA2191">
        <w:rPr>
          <w:rFonts w:ascii="ISOCPEUR" w:hAnsi="ISOCPEUR"/>
          <w:i/>
          <w:sz w:val="28"/>
          <w:szCs w:val="28"/>
        </w:rPr>
        <w:t>Важным элементом экологического благополучия и одним из основных направлений благоустройства территории является ее озеленение. Благоустройство и функциональное зонирование территории проекта планировки, прокладка пешеходных связей, организация площадок, новые посадки деревьев и кустарников создадут благоприятные условия для сохранения и дальнейшего рекреационного использования в будущем территории проекта планировки. Площадки для размещения мусорных контейнеров сохраняются с учетом радиуса обслуживания.</w:t>
      </w:r>
    </w:p>
    <w:p w:rsidR="009F5F09" w:rsidRPr="00EA2191" w:rsidRDefault="009F5F09" w:rsidP="009F5F09">
      <w:pPr>
        <w:pStyle w:val="G0"/>
        <w:spacing w:before="0" w:after="0"/>
        <w:rPr>
          <w:rFonts w:ascii="ISOCPEUR" w:hAnsi="ISOCPEUR"/>
          <w:i/>
          <w:sz w:val="28"/>
          <w:szCs w:val="28"/>
        </w:rPr>
      </w:pPr>
      <w:r w:rsidRPr="00EA2191">
        <w:rPr>
          <w:rFonts w:ascii="ISOCPEUR" w:hAnsi="ISOCPEUR"/>
          <w:i/>
          <w:sz w:val="28"/>
          <w:szCs w:val="28"/>
        </w:rPr>
        <w:t xml:space="preserve">Предусмотрено благоустройство территорий, расположенных вблизи общественно-деловых объектов. Для озеленения рекомендуется ассортимент деревьев и кустарников местных пород. </w:t>
      </w:r>
    </w:p>
    <w:p w:rsidR="00341E38" w:rsidRPr="007F3A7F" w:rsidRDefault="00341E38" w:rsidP="00341E38">
      <w:pPr>
        <w:pStyle w:val="a4"/>
        <w:spacing w:before="0" w:after="0"/>
        <w:rPr>
          <w:rFonts w:ascii="Times New Roman" w:hAnsi="Times New Roman"/>
          <w:lang w:eastAsia="ar-SA" w:bidi="en-US"/>
        </w:rPr>
      </w:pPr>
    </w:p>
    <w:p w:rsidR="00341E38" w:rsidRPr="007F3A7F" w:rsidRDefault="00341E38" w:rsidP="00341E38">
      <w:pPr>
        <w:pStyle w:val="a4"/>
        <w:rPr>
          <w:rFonts w:ascii="Times New Roman" w:hAnsi="Times New Roman"/>
        </w:rPr>
      </w:pPr>
    </w:p>
    <w:p w:rsidR="00341E38" w:rsidRPr="007F3A7F" w:rsidRDefault="00341E38" w:rsidP="00341E38">
      <w:pPr>
        <w:pStyle w:val="a4"/>
        <w:rPr>
          <w:rFonts w:ascii="Times New Roman" w:hAnsi="Times New Roman"/>
        </w:rPr>
      </w:pPr>
    </w:p>
    <w:p w:rsidR="00AD1B46" w:rsidRPr="00EA2191" w:rsidRDefault="00341E38" w:rsidP="00EA2191">
      <w:pPr>
        <w:pStyle w:val="1"/>
        <w:shd w:val="clear" w:color="auto" w:fill="528693" w:themeFill="background2" w:themeFillShade="80"/>
        <w:ind w:firstLine="0"/>
        <w:rPr>
          <w:rFonts w:ascii="ISOCPEUR" w:hAnsi="ISOCPEUR"/>
          <w:i/>
        </w:rPr>
      </w:pPr>
      <w:bookmarkStart w:id="22" w:name="_Toc470255481"/>
      <w:bookmarkStart w:id="23" w:name="_Toc514940523"/>
      <w:bookmarkEnd w:id="11"/>
      <w:bookmarkEnd w:id="12"/>
      <w:r w:rsidRPr="00EA2191">
        <w:rPr>
          <w:rFonts w:ascii="ISOCPEUR" w:hAnsi="ISOCPEUR"/>
          <w:i/>
        </w:rPr>
        <w:lastRenderedPageBreak/>
        <w:t>ПОЛОЖЕНИЯ Об очередности планируемого развития территории</w:t>
      </w:r>
      <w:bookmarkEnd w:id="22"/>
      <w:bookmarkEnd w:id="23"/>
    </w:p>
    <w:p w:rsidR="00A96E67" w:rsidRPr="00EA2191" w:rsidRDefault="00A96E67" w:rsidP="00EA2191">
      <w:pPr>
        <w:pStyle w:val="2"/>
        <w:shd w:val="clear" w:color="auto" w:fill="528693" w:themeFill="background2" w:themeFillShade="80"/>
        <w:rPr>
          <w:rFonts w:ascii="ISOCPEUR" w:eastAsia="Calibri" w:hAnsi="ISOCPEUR"/>
          <w:i/>
        </w:rPr>
      </w:pPr>
      <w:bookmarkStart w:id="24" w:name="_Toc477768531"/>
      <w:bookmarkStart w:id="25" w:name="_Toc514940524"/>
      <w:r w:rsidRPr="00EA2191">
        <w:rPr>
          <w:rFonts w:ascii="ISOCPEUR" w:eastAsia="Calibri" w:hAnsi="ISOCPEUR"/>
          <w:i/>
        </w:rPr>
        <w:t>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w:t>
      </w:r>
      <w:bookmarkEnd w:id="24"/>
      <w:bookmarkEnd w:id="25"/>
    </w:p>
    <w:p w:rsidR="00384EEE" w:rsidRPr="00EA2191" w:rsidRDefault="00234B2D" w:rsidP="00A96E67">
      <w:pPr>
        <w:pStyle w:val="G0"/>
        <w:rPr>
          <w:rFonts w:ascii="ISOCPEUR" w:hAnsi="ISOCPEUR"/>
          <w:i/>
          <w:sz w:val="28"/>
          <w:szCs w:val="28"/>
        </w:rPr>
      </w:pPr>
      <w:r w:rsidRPr="00EA2191">
        <w:rPr>
          <w:rFonts w:ascii="ISOCPEUR" w:hAnsi="ISOCPEUR"/>
          <w:i/>
          <w:sz w:val="28"/>
          <w:szCs w:val="28"/>
        </w:rPr>
        <w:t>В первую очередь необходимо выполнить</w:t>
      </w:r>
      <w:r w:rsidR="00384EEE" w:rsidRPr="00EA2191">
        <w:rPr>
          <w:rFonts w:ascii="ISOCPEUR" w:hAnsi="ISOCPEUR"/>
          <w:i/>
          <w:sz w:val="28"/>
          <w:szCs w:val="28"/>
        </w:rPr>
        <w:t>:</w:t>
      </w:r>
    </w:p>
    <w:p w:rsidR="00EA2191" w:rsidRPr="001D6136" w:rsidRDefault="00EA2191" w:rsidP="00EA2191">
      <w:pPr>
        <w:pStyle w:val="a2"/>
        <w:ind w:left="1"/>
        <w:rPr>
          <w:rFonts w:ascii="ISOCPEUR" w:hAnsi="ISOCPEUR"/>
          <w:i/>
          <w:snapToGrid/>
          <w:sz w:val="28"/>
          <w:szCs w:val="28"/>
        </w:rPr>
      </w:pPr>
      <w:r w:rsidRPr="001D6136">
        <w:rPr>
          <w:rFonts w:ascii="ISOCPEUR" w:hAnsi="ISOCPEUR"/>
          <w:i/>
          <w:snapToGrid/>
          <w:sz w:val="28"/>
          <w:szCs w:val="28"/>
        </w:rPr>
        <w:t>реконструкция объекта недвижимого имущества «Магазин», расположенного по адресу:</w:t>
      </w:r>
      <w:r w:rsidRPr="00241C88">
        <w:rPr>
          <w:rFonts w:ascii="Times New Roman" w:hAnsi="Times New Roman"/>
        </w:rPr>
        <w:t xml:space="preserve"> </w:t>
      </w:r>
      <w:r w:rsidRPr="001D6136">
        <w:rPr>
          <w:rFonts w:ascii="ISOCPEUR" w:hAnsi="ISOCPEUR"/>
          <w:i/>
          <w:snapToGrid/>
          <w:sz w:val="28"/>
          <w:szCs w:val="28"/>
        </w:rPr>
        <w:t xml:space="preserve">Российская Федерация, Красноярский край, городской округ город Норильск, район Центральный, улица Озерная 13А. – общая площадь объекта на конец расчетного периода составит -  558.51 </w:t>
      </w:r>
      <w:proofErr w:type="spellStart"/>
      <w:r w:rsidRPr="001D6136">
        <w:rPr>
          <w:rFonts w:ascii="ISOCPEUR" w:hAnsi="ISOCPEUR"/>
          <w:i/>
          <w:snapToGrid/>
          <w:sz w:val="28"/>
          <w:szCs w:val="28"/>
        </w:rPr>
        <w:t>кв.м</w:t>
      </w:r>
      <w:proofErr w:type="spellEnd"/>
      <w:r w:rsidRPr="001D6136">
        <w:rPr>
          <w:rFonts w:ascii="ISOCPEUR" w:hAnsi="ISOCPEUR"/>
          <w:i/>
          <w:snapToGrid/>
          <w:sz w:val="28"/>
          <w:szCs w:val="28"/>
        </w:rPr>
        <w:t xml:space="preserve">., общей торговой площадью 495.28 </w:t>
      </w:r>
      <w:proofErr w:type="spellStart"/>
      <w:r w:rsidRPr="001D6136">
        <w:rPr>
          <w:rFonts w:ascii="ISOCPEUR" w:hAnsi="ISOCPEUR"/>
          <w:i/>
          <w:snapToGrid/>
          <w:sz w:val="28"/>
          <w:szCs w:val="28"/>
        </w:rPr>
        <w:t>кв.м</w:t>
      </w:r>
      <w:proofErr w:type="spellEnd"/>
      <w:r w:rsidRPr="001D6136">
        <w:rPr>
          <w:rFonts w:ascii="ISOCPEUR" w:hAnsi="ISOCPEUR"/>
          <w:i/>
          <w:snapToGrid/>
          <w:sz w:val="28"/>
          <w:szCs w:val="28"/>
        </w:rPr>
        <w:t xml:space="preserve">. </w:t>
      </w:r>
    </w:p>
    <w:p w:rsidR="00585097" w:rsidRPr="00ED0A2A" w:rsidRDefault="00585097" w:rsidP="00142B4A">
      <w:pPr>
        <w:pStyle w:val="a2"/>
        <w:numPr>
          <w:ilvl w:val="0"/>
          <w:numId w:val="0"/>
        </w:numPr>
        <w:ind w:left="567"/>
        <w:rPr>
          <w:rFonts w:ascii="Times New Roman" w:hAnsi="Times New Roman"/>
          <w:b/>
          <w:color w:val="FF0000"/>
        </w:rPr>
      </w:pPr>
    </w:p>
    <w:p w:rsidR="00A96E67" w:rsidRPr="00601C55" w:rsidRDefault="00A96E67" w:rsidP="00601C55">
      <w:pPr>
        <w:pStyle w:val="2"/>
        <w:shd w:val="clear" w:color="auto" w:fill="528693" w:themeFill="background2" w:themeFillShade="80"/>
        <w:rPr>
          <w:rFonts w:ascii="ISOCPEUR" w:eastAsia="Calibri" w:hAnsi="ISOCPEUR"/>
          <w:i/>
        </w:rPr>
      </w:pPr>
      <w:bookmarkStart w:id="26" w:name="_Toc477768532"/>
      <w:bookmarkStart w:id="27" w:name="_Toc514940525"/>
      <w:r w:rsidRPr="00601C55">
        <w:rPr>
          <w:rFonts w:ascii="ISOCPEUR" w:eastAsia="Calibri" w:hAnsi="ISOCPEUR"/>
          <w:i/>
        </w:rPr>
        <w:t>Этапы строительства, реконструкции необходимых для функционирования объектов и обеспечения жизнедеятельности граждан объектов коммунальной, транспортной, социальной инфраструктур</w:t>
      </w:r>
      <w:bookmarkEnd w:id="26"/>
      <w:bookmarkEnd w:id="27"/>
    </w:p>
    <w:p w:rsidR="00FC5421" w:rsidRPr="00601C55" w:rsidRDefault="00FC5421" w:rsidP="00FC5421">
      <w:pPr>
        <w:pStyle w:val="a2"/>
        <w:numPr>
          <w:ilvl w:val="0"/>
          <w:numId w:val="0"/>
        </w:numPr>
        <w:ind w:left="568"/>
        <w:rPr>
          <w:rFonts w:ascii="ISOCPEUR" w:hAnsi="ISOCPEUR"/>
          <w:i/>
          <w:snapToGrid/>
          <w:sz w:val="28"/>
          <w:szCs w:val="28"/>
        </w:rPr>
      </w:pPr>
      <w:r w:rsidRPr="00601C55">
        <w:rPr>
          <w:rFonts w:ascii="ISOCPEUR" w:hAnsi="ISOCPEUR"/>
          <w:i/>
          <w:snapToGrid/>
          <w:sz w:val="28"/>
          <w:szCs w:val="28"/>
        </w:rPr>
        <w:t>В части инженерного обеспечения на первую очередь необходимо выполнить:</w:t>
      </w:r>
    </w:p>
    <w:p w:rsidR="00D50EDE" w:rsidRPr="00601C55" w:rsidRDefault="00D50EDE" w:rsidP="00D50EDE">
      <w:pPr>
        <w:pStyle w:val="a2"/>
        <w:ind w:left="1"/>
        <w:rPr>
          <w:rFonts w:ascii="ISOCPEUR" w:hAnsi="ISOCPEUR"/>
          <w:i/>
          <w:snapToGrid/>
          <w:sz w:val="28"/>
          <w:szCs w:val="28"/>
        </w:rPr>
      </w:pPr>
      <w:r w:rsidRPr="00601C55">
        <w:rPr>
          <w:rFonts w:ascii="ISOCPEUR" w:hAnsi="ISOCPEUR"/>
          <w:i/>
          <w:snapToGrid/>
          <w:sz w:val="28"/>
          <w:szCs w:val="28"/>
        </w:rPr>
        <w:t>распределительные водопроводные сети – 0,1 км, реконструкция;</w:t>
      </w:r>
    </w:p>
    <w:p w:rsidR="00D50EDE" w:rsidRPr="00601C55" w:rsidRDefault="00D50EDE" w:rsidP="00D50EDE">
      <w:pPr>
        <w:pStyle w:val="a2"/>
        <w:ind w:left="1"/>
        <w:rPr>
          <w:rFonts w:ascii="ISOCPEUR" w:hAnsi="ISOCPEUR"/>
          <w:i/>
          <w:snapToGrid/>
          <w:sz w:val="28"/>
          <w:szCs w:val="28"/>
        </w:rPr>
      </w:pPr>
      <w:r w:rsidRPr="00601C55">
        <w:rPr>
          <w:rFonts w:ascii="ISOCPEUR" w:hAnsi="ISOCPEUR"/>
          <w:i/>
          <w:snapToGrid/>
          <w:sz w:val="28"/>
          <w:szCs w:val="28"/>
        </w:rPr>
        <w:t>внутриквартальные самотечные сети водоотведения – 0,1 км;</w:t>
      </w:r>
    </w:p>
    <w:p w:rsidR="00D50EDE" w:rsidRPr="00601C55" w:rsidRDefault="00D50EDE" w:rsidP="00D50EDE">
      <w:pPr>
        <w:pStyle w:val="a2"/>
        <w:ind w:left="1"/>
        <w:rPr>
          <w:rFonts w:ascii="ISOCPEUR" w:hAnsi="ISOCPEUR"/>
          <w:i/>
          <w:snapToGrid/>
          <w:sz w:val="28"/>
          <w:szCs w:val="28"/>
        </w:rPr>
      </w:pPr>
      <w:r w:rsidRPr="00601C55">
        <w:rPr>
          <w:rFonts w:ascii="ISOCPEUR" w:hAnsi="ISOCPEUR"/>
          <w:i/>
          <w:snapToGrid/>
          <w:sz w:val="28"/>
          <w:szCs w:val="28"/>
        </w:rPr>
        <w:t>распределительные сети теплоснабжения – 0,1 км, реконструкция;</w:t>
      </w:r>
    </w:p>
    <w:p w:rsidR="00D50EDE" w:rsidRPr="00601C55" w:rsidRDefault="00D50EDE" w:rsidP="00D50EDE">
      <w:pPr>
        <w:pStyle w:val="a2"/>
        <w:ind w:left="1"/>
        <w:rPr>
          <w:rFonts w:ascii="ISOCPEUR" w:hAnsi="ISOCPEUR"/>
          <w:i/>
          <w:snapToGrid/>
          <w:sz w:val="28"/>
          <w:szCs w:val="28"/>
        </w:rPr>
      </w:pPr>
      <w:r w:rsidRPr="00601C55">
        <w:rPr>
          <w:rFonts w:ascii="ISOCPEUR" w:hAnsi="ISOCPEUR"/>
          <w:i/>
          <w:snapToGrid/>
          <w:sz w:val="28"/>
          <w:szCs w:val="28"/>
        </w:rPr>
        <w:t>распределительные сети теплоснабжения – 0,1 км, реконструкция;</w:t>
      </w:r>
    </w:p>
    <w:p w:rsidR="00D50EDE" w:rsidRPr="00601C55" w:rsidRDefault="00D50EDE" w:rsidP="00D50EDE">
      <w:pPr>
        <w:pStyle w:val="a2"/>
        <w:ind w:left="1"/>
        <w:rPr>
          <w:rFonts w:ascii="ISOCPEUR" w:hAnsi="ISOCPEUR"/>
          <w:i/>
          <w:snapToGrid/>
          <w:sz w:val="28"/>
          <w:szCs w:val="28"/>
        </w:rPr>
      </w:pPr>
      <w:r w:rsidRPr="00601C55">
        <w:rPr>
          <w:rFonts w:ascii="ISOCPEUR" w:hAnsi="ISOCPEUR"/>
          <w:i/>
          <w:snapToGrid/>
          <w:sz w:val="28"/>
          <w:szCs w:val="28"/>
        </w:rPr>
        <w:t xml:space="preserve"> линия связи – 0,1 км;</w:t>
      </w:r>
    </w:p>
    <w:p w:rsidR="00D50EDE" w:rsidRPr="00601C55" w:rsidRDefault="00D50EDE" w:rsidP="00D50EDE">
      <w:pPr>
        <w:pStyle w:val="a2"/>
        <w:ind w:left="1"/>
        <w:rPr>
          <w:rFonts w:ascii="ISOCPEUR" w:hAnsi="ISOCPEUR"/>
          <w:i/>
          <w:snapToGrid/>
          <w:sz w:val="28"/>
          <w:szCs w:val="28"/>
        </w:rPr>
      </w:pPr>
      <w:r w:rsidRPr="00601C55">
        <w:rPr>
          <w:rFonts w:ascii="ISOCPEUR" w:hAnsi="ISOCPEUR"/>
          <w:i/>
          <w:snapToGrid/>
          <w:sz w:val="28"/>
          <w:szCs w:val="28"/>
        </w:rPr>
        <w:t xml:space="preserve">линии электропередачи напряжением </w:t>
      </w:r>
      <w:r w:rsidR="00601C55">
        <w:rPr>
          <w:rFonts w:ascii="ISOCPEUR" w:hAnsi="ISOCPEUR"/>
          <w:i/>
          <w:snapToGrid/>
          <w:sz w:val="28"/>
          <w:szCs w:val="28"/>
        </w:rPr>
        <w:t>0,</w:t>
      </w:r>
      <w:proofErr w:type="gramStart"/>
      <w:r w:rsidR="00601C55">
        <w:rPr>
          <w:rFonts w:ascii="ISOCPEUR" w:hAnsi="ISOCPEUR"/>
          <w:i/>
          <w:snapToGrid/>
          <w:sz w:val="28"/>
          <w:szCs w:val="28"/>
        </w:rPr>
        <w:t xml:space="preserve">4  </w:t>
      </w:r>
      <w:proofErr w:type="spellStart"/>
      <w:r w:rsidR="00601C55">
        <w:rPr>
          <w:rFonts w:ascii="ISOCPEUR" w:hAnsi="ISOCPEUR"/>
          <w:i/>
          <w:snapToGrid/>
          <w:sz w:val="28"/>
          <w:szCs w:val="28"/>
        </w:rPr>
        <w:t>кВ</w:t>
      </w:r>
      <w:proofErr w:type="spellEnd"/>
      <w:proofErr w:type="gramEnd"/>
      <w:r w:rsidR="00601C55">
        <w:rPr>
          <w:rFonts w:ascii="ISOCPEUR" w:hAnsi="ISOCPEUR"/>
          <w:i/>
          <w:snapToGrid/>
          <w:sz w:val="28"/>
          <w:szCs w:val="28"/>
        </w:rPr>
        <w:t xml:space="preserve"> – 0,1 км, реконструкция.</w:t>
      </w:r>
    </w:p>
    <w:p w:rsidR="00180334" w:rsidRPr="00601C55" w:rsidRDefault="00180334" w:rsidP="00FC5421">
      <w:pPr>
        <w:pStyle w:val="G0"/>
        <w:rPr>
          <w:rFonts w:ascii="ISOCPEUR" w:hAnsi="ISOCPEUR"/>
          <w:i/>
          <w:sz w:val="28"/>
          <w:szCs w:val="28"/>
        </w:rPr>
      </w:pPr>
    </w:p>
    <w:sectPr w:rsidR="00180334" w:rsidRPr="00601C55" w:rsidSect="0048342A">
      <w:headerReference w:type="even" r:id="rId13"/>
      <w:footerReference w:type="even" r:id="rId14"/>
      <w:footerReference w:type="default" r:id="rId15"/>
      <w:pgSz w:w="11906" w:h="16838" w:code="9"/>
      <w:pgMar w:top="1134" w:right="851" w:bottom="1134" w:left="1701" w:header="709" w:footer="624"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3"/>
    </wne:keymap>
    <wne:keymap wne:kcmPrimary="0432">
      <wne:acd wne:acdName="acd9"/>
    </wne:keymap>
    <wne:keymap wne:kcmPrimary="0433">
      <wne:acd wne:acdName="acd10"/>
    </wne:keymap>
    <wne:keymap wne:kcmPrimary="0434">
      <wne:acd wne:acdName="acd2"/>
    </wne:keymap>
    <wne:keymap wne:kcmPrimary="0441">
      <wne:acd wne:acdName="acd11"/>
    </wne:keymap>
    <wne:keymap wne:kcmPrimary="0457">
      <wne:acd wne:acdName="acd12"/>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Manifest>
  </wne:toolbars>
  <wne:acds>
    <wne:acd wne:acdName="acd0" wne:fciIndexBasedOn="0065"/>
    <wne:acd wne:acdName="acd1" wne:fciIndexBasedOn="0065"/>
    <wne:acd wne:argValue="AgAfBEMEPQQ6BEIEIAA0AA==" wne:acdName="acd2" wne:fciIndexBasedOn="0065"/>
    <wne:acd wne:argValue="LfBTAHkAbQBiAG8AbAA=" wne:acdName="acd3" wne:fciBasedOn="Symbol"/>
    <wne:acd wne:acdName="acd4" wne:fciIndexBasedOn="0065"/>
    <wne:acd wne:acdName="acd5" wne:fciIndexBasedOn="0065"/>
    <wne:acd wne:acdName="acd6" wne:fciIndexBasedOn="0065"/>
    <wne:acd wne:acdName="acd7" wne:fciIndexBasedOn="0065"/>
    <wne:acd wne:acdName="acd8" wne:fciIndexBasedOn="0065"/>
    <wne:acd wne:argValue="AQAAAAIA" wne:acdName="acd9" wne:fciIndexBasedOn="0065"/>
    <wne:acd wne:argValue="AQAAAAMA" wne:acdName="acd10" wne:fciIndexBasedOn="0065"/>
    <wne:acd wne:argValue="AgAQBDEENwQwBEYE" wne:acdName="acd11" wne:fciIndexBasedOn="0065"/>
    <wne:acd wne:argValue="AQAAAC8A" wne:acdName="acd12"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51B4" w:rsidRDefault="005651B4">
      <w:r>
        <w:separator/>
      </w:r>
    </w:p>
    <w:p w:rsidR="005651B4" w:rsidRDefault="005651B4"/>
  </w:endnote>
  <w:endnote w:type="continuationSeparator" w:id="0">
    <w:p w:rsidR="005651B4" w:rsidRDefault="005651B4">
      <w:r>
        <w:continuationSeparator/>
      </w:r>
    </w:p>
    <w:p w:rsidR="005651B4" w:rsidRDefault="005651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ISOCPEUR">
    <w:panose1 w:val="020B0604020202020204"/>
    <w:charset w:val="CC"/>
    <w:family w:val="swiss"/>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B64" w:rsidRDefault="006B1B64">
    <w:r>
      <w:fldChar w:fldCharType="begin"/>
    </w:r>
    <w:r>
      <w:instrText xml:space="preserve"> PAGE   \* MERGEFORMAT </w:instrText>
    </w:r>
    <w:r>
      <w:fldChar w:fldCharType="separate"/>
    </w:r>
    <w:r>
      <w:rPr>
        <w:noProof/>
      </w:rPr>
      <w:t>4</w:t>
    </w:r>
    <w:r>
      <w:rPr>
        <w:noProof/>
      </w:rPr>
      <w:fldChar w:fldCharType="end"/>
    </w:r>
  </w:p>
  <w:p w:rsidR="006B1B64" w:rsidRDefault="006B1B6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B64" w:rsidRDefault="006B1B64" w:rsidP="00DE3672">
    <w:pPr>
      <w:pBdr>
        <w:between w:val="single" w:sz="4" w:space="1" w:color="727CA3" w:themeColor="accent1"/>
      </w:pBdr>
      <w:spacing w:line="276" w:lineRule="auto"/>
      <w:jc w:val="right"/>
      <w:rPr>
        <w:rFonts w:asciiTheme="minorHAnsi" w:hAnsiTheme="minorHAnsi" w:cstheme="minorHAnsi"/>
        <w:color w:val="525A7D" w:themeColor="accent1" w:themeShade="BF"/>
        <w:sz w:val="22"/>
        <w:szCs w:val="22"/>
      </w:rPr>
    </w:pPr>
  </w:p>
  <w:p w:rsidR="006B1B64" w:rsidRPr="002C7C63" w:rsidRDefault="00723830" w:rsidP="00E7039C">
    <w:pPr>
      <w:pBdr>
        <w:between w:val="single" w:sz="4" w:space="1" w:color="727CA3" w:themeColor="accent1"/>
      </w:pBdr>
      <w:tabs>
        <w:tab w:val="center" w:pos="4677"/>
        <w:tab w:val="right" w:pos="9354"/>
      </w:tabs>
      <w:spacing w:line="276" w:lineRule="auto"/>
      <w:jc w:val="center"/>
      <w:rPr>
        <w:rFonts w:ascii="ISOCPEUR" w:hAnsi="ISOCPEUR" w:cstheme="minorHAnsi"/>
        <w:i/>
        <w:color w:val="525A7D" w:themeColor="accent1" w:themeShade="BF"/>
        <w:sz w:val="22"/>
        <w:szCs w:val="22"/>
      </w:rPr>
    </w:pPr>
    <w:r>
      <w:rPr>
        <w:rFonts w:ascii="ISOCPEUR" w:hAnsi="ISOCPEUR"/>
        <w:i/>
        <w:noProof/>
      </w:rPr>
      <mc:AlternateContent>
        <mc:Choice Requires="wps">
          <w:drawing>
            <wp:anchor distT="0" distB="0" distL="114300" distR="114300" simplePos="0" relativeHeight="251663360" behindDoc="0" locked="0" layoutInCell="1" allowOverlap="1">
              <wp:simplePos x="0" y="0"/>
              <wp:positionH relativeFrom="column">
                <wp:posOffset>5702935</wp:posOffset>
              </wp:positionH>
              <wp:positionV relativeFrom="paragraph">
                <wp:posOffset>93345</wp:posOffset>
              </wp:positionV>
              <wp:extent cx="403860" cy="182880"/>
              <wp:effectExtent l="0" t="0" r="0" b="0"/>
              <wp:wrapNone/>
              <wp:docPr id="1"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860"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1B64" w:rsidRPr="005661BC" w:rsidRDefault="006B1B64" w:rsidP="00DE3672">
                          <w:pPr>
                            <w:jc w:val="center"/>
                          </w:pPr>
                          <w:r w:rsidRPr="005661BC">
                            <w:fldChar w:fldCharType="begin"/>
                          </w:r>
                          <w:r w:rsidRPr="005661BC">
                            <w:instrText>PAGE    \* MERGEFORMAT</w:instrText>
                          </w:r>
                          <w:r w:rsidRPr="005661BC">
                            <w:fldChar w:fldCharType="separate"/>
                          </w:r>
                          <w:r w:rsidR="004F76C4">
                            <w:rPr>
                              <w:noProof/>
                            </w:rPr>
                            <w:t>2</w:t>
                          </w:r>
                          <w:r w:rsidRPr="005661BC">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5" o:spid="_x0000_s1026" type="#_x0000_t202" style="position:absolute;left:0;text-align:left;margin-left:449.05pt;margin-top:7.35pt;width:31.8pt;height:14.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" filled="f" stroked="f">
              <v:textbox inset="0,0,0,0">
                <w:txbxContent>
                  <w:p w:rsidR="006B1B64" w:rsidRPr="005661BC" w:rsidRDefault="006B1B64" w:rsidP="00DE3672">
                    <w:pPr>
                      <w:jc w:val="center"/>
                    </w:pPr>
                    <w:r w:rsidRPr="005661BC">
                      <w:fldChar w:fldCharType="begin"/>
                    </w:r>
                    <w:r w:rsidRPr="005661BC">
                      <w:instrText>PAGE    \* MERGEFORMAT</w:instrText>
                    </w:r>
                    <w:r w:rsidRPr="005661BC">
                      <w:fldChar w:fldCharType="separate"/>
                    </w:r>
                    <w:r w:rsidR="004F76C4">
                      <w:rPr>
                        <w:noProof/>
                      </w:rPr>
                      <w:t>2</w:t>
                    </w:r>
                    <w:r w:rsidRPr="005661BC">
                      <w:fldChar w:fldCharType="end"/>
                    </w:r>
                  </w:p>
                </w:txbxContent>
              </v:textbox>
            </v:shape>
          </w:pict>
        </mc:Fallback>
      </mc:AlternateContent>
    </w:r>
    <w:r w:rsidR="002C7C63" w:rsidRPr="002C7C63">
      <w:rPr>
        <w:rFonts w:ascii="ISOCPEUR" w:hAnsi="ISOCPEUR" w:cstheme="minorHAnsi"/>
        <w:i/>
        <w:noProof/>
        <w:color w:val="525A7D" w:themeColor="accent1" w:themeShade="BF"/>
        <w:sz w:val="22"/>
        <w:szCs w:val="22"/>
      </w:rPr>
      <w:t>ИП Зак В.Б.</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B64" w:rsidRPr="00400B26" w:rsidRDefault="006B1B64">
    <w:r>
      <w:fldChar w:fldCharType="begin"/>
    </w:r>
    <w:r>
      <w:instrText xml:space="preserve"> PAGE   \* MERGEFORMAT </w:instrText>
    </w:r>
    <w:r>
      <w:fldChar w:fldCharType="separate"/>
    </w:r>
    <w:r w:rsidRPr="00400B26">
      <w:t>2</w:t>
    </w:r>
    <w:r>
      <w:fldChar w:fldCharType="end"/>
    </w:r>
  </w:p>
  <w:p w:rsidR="006B1B64" w:rsidRDefault="006B1B64"/>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B64" w:rsidRDefault="006B1B64" w:rsidP="004E07DD">
    <w:pPr>
      <w:pBdr>
        <w:between w:val="single" w:sz="4" w:space="1" w:color="727CA3" w:themeColor="accent1"/>
      </w:pBdr>
      <w:spacing w:line="276" w:lineRule="auto"/>
      <w:jc w:val="right"/>
      <w:rPr>
        <w:rFonts w:asciiTheme="minorHAnsi" w:hAnsiTheme="minorHAnsi" w:cstheme="minorHAnsi"/>
        <w:color w:val="525A7D" w:themeColor="accent1" w:themeShade="BF"/>
        <w:sz w:val="22"/>
        <w:szCs w:val="22"/>
      </w:rPr>
    </w:pPr>
  </w:p>
  <w:p w:rsidR="006B1B64" w:rsidRPr="00EA2191" w:rsidRDefault="00723830" w:rsidP="00ED0A2A">
    <w:pPr>
      <w:pBdr>
        <w:between w:val="single" w:sz="4" w:space="1" w:color="727CA3" w:themeColor="accent1"/>
      </w:pBdr>
      <w:tabs>
        <w:tab w:val="center" w:pos="4677"/>
        <w:tab w:val="right" w:pos="9354"/>
      </w:tabs>
      <w:spacing w:line="276" w:lineRule="auto"/>
      <w:jc w:val="center"/>
      <w:rPr>
        <w:rFonts w:ascii="ISOCPEUR" w:hAnsi="ISOCPEUR" w:cstheme="minorHAnsi"/>
        <w:i/>
        <w:color w:val="525A7D" w:themeColor="accent1" w:themeShade="BF"/>
        <w:sz w:val="22"/>
        <w:szCs w:val="22"/>
      </w:rPr>
    </w:pPr>
    <w:r>
      <w:rPr>
        <w:rFonts w:ascii="ISOCPEUR" w:hAnsi="ISOCPEUR"/>
        <w:i/>
        <w:noProof/>
      </w:rPr>
      <mc:AlternateContent>
        <mc:Choice Requires="wps">
          <w:drawing>
            <wp:anchor distT="0" distB="0" distL="114300" distR="114300" simplePos="0" relativeHeight="251660288" behindDoc="0" locked="0" layoutInCell="1" allowOverlap="1">
              <wp:simplePos x="0" y="0"/>
              <wp:positionH relativeFrom="column">
                <wp:posOffset>5704840</wp:posOffset>
              </wp:positionH>
              <wp:positionV relativeFrom="paragraph">
                <wp:posOffset>95250</wp:posOffset>
              </wp:positionV>
              <wp:extent cx="403860" cy="182880"/>
              <wp:effectExtent l="0" t="0" r="0" b="0"/>
              <wp:wrapNone/>
              <wp:docPr id="643"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860" cy="18288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1B64" w:rsidRPr="005661BC" w:rsidRDefault="006B1B64" w:rsidP="004E07DD">
                          <w:pPr>
                            <w:jc w:val="center"/>
                          </w:pPr>
                          <w:r w:rsidRPr="005661BC">
                            <w:fldChar w:fldCharType="begin"/>
                          </w:r>
                          <w:r w:rsidRPr="005661BC">
                            <w:instrText>PAGE    \* MERGEFORMAT</w:instrText>
                          </w:r>
                          <w:r w:rsidRPr="005661BC">
                            <w:fldChar w:fldCharType="separate"/>
                          </w:r>
                          <w:r w:rsidR="004F76C4">
                            <w:rPr>
                              <w:noProof/>
                            </w:rPr>
                            <w:t>9</w:t>
                          </w:r>
                          <w:r w:rsidRPr="005661BC">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449.2pt;margin-top:7.5pt;width:31.8pt;height:14.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" filled="f" stroked="f">
              <v:textbox inset="0,0,0,0">
                <w:txbxContent>
                  <w:p w:rsidR="006B1B64" w:rsidRPr="005661BC" w:rsidRDefault="006B1B64" w:rsidP="004E07DD">
                    <w:pPr>
                      <w:jc w:val="center"/>
                    </w:pPr>
                    <w:r w:rsidRPr="005661BC">
                      <w:fldChar w:fldCharType="begin"/>
                    </w:r>
                    <w:r w:rsidRPr="005661BC">
                      <w:instrText>PAGE    \* MERGEFORMAT</w:instrText>
                    </w:r>
                    <w:r w:rsidRPr="005661BC">
                      <w:fldChar w:fldCharType="separate"/>
                    </w:r>
                    <w:r w:rsidR="004F76C4">
                      <w:rPr>
                        <w:noProof/>
                      </w:rPr>
                      <w:t>9</w:t>
                    </w:r>
                    <w:r w:rsidRPr="005661BC">
                      <w:fldChar w:fldCharType="end"/>
                    </w:r>
                  </w:p>
                </w:txbxContent>
              </v:textbox>
            </v:shape>
          </w:pict>
        </mc:Fallback>
      </mc:AlternateContent>
    </w:r>
    <w:r w:rsidR="00EA2191" w:rsidRPr="00EA2191">
      <w:rPr>
        <w:rFonts w:ascii="ISOCPEUR" w:hAnsi="ISOCPEUR" w:cstheme="minorHAnsi"/>
        <w:i/>
        <w:noProof/>
        <w:color w:val="525A7D" w:themeColor="accent1" w:themeShade="BF"/>
        <w:sz w:val="22"/>
        <w:szCs w:val="22"/>
      </w:rPr>
      <w:t>ИП Зак В.Б.</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51B4" w:rsidRDefault="005651B4">
      <w:r>
        <w:separator/>
      </w:r>
    </w:p>
    <w:p w:rsidR="005651B4" w:rsidRDefault="005651B4"/>
  </w:footnote>
  <w:footnote w:type="continuationSeparator" w:id="0">
    <w:p w:rsidR="005651B4" w:rsidRDefault="005651B4">
      <w:r>
        <w:continuationSeparator/>
      </w:r>
    </w:p>
    <w:p w:rsidR="005651B4" w:rsidRDefault="005651B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B64" w:rsidRDefault="006B1B64" w:rsidP="00B24B41">
    <w:proofErr w:type="spellStart"/>
    <w:r>
      <w:t>ИФУГ.</w:t>
    </w:r>
    <w:r w:rsidRPr="00B24B41">
      <w:rPr>
        <w:color w:val="0000FF"/>
      </w:rPr>
      <w:t>XXXXXX.YYY</w:t>
    </w:r>
    <w:r>
      <w:t>РЭ</w:t>
    </w:r>
    <w:proofErr w:type="spellEnd"/>
  </w:p>
  <w:tbl>
    <w:tblPr>
      <w:tblW w:w="0" w:type="auto"/>
      <w:tblInd w:w="108" w:type="dxa"/>
      <w:tblLook w:val="01E0" w:firstRow="1" w:lastRow="1" w:firstColumn="1" w:lastColumn="1" w:noHBand="0" w:noVBand="0"/>
    </w:tblPr>
    <w:tblGrid>
      <w:gridCol w:w="9606"/>
    </w:tblGrid>
    <w:tr w:rsidR="006B1B64" w:rsidRPr="008A7288">
      <w:trPr>
        <w:trHeight w:val="274"/>
      </w:trPr>
      <w:tc>
        <w:tcPr>
          <w:tcW w:w="9745" w:type="dxa"/>
          <w:tcBorders>
            <w:top w:val="nil"/>
            <w:left w:val="nil"/>
            <w:bottom w:val="single" w:sz="4" w:space="0" w:color="auto"/>
            <w:right w:val="nil"/>
          </w:tcBorders>
        </w:tcPr>
        <w:p w:rsidR="006B1B64" w:rsidRPr="008A7288" w:rsidRDefault="006B1B64">
          <w:pPr>
            <w:jc w:val="right"/>
            <w:rPr>
              <w:rFonts w:ascii="Arial" w:hAnsi="Arial" w:cs="Arial"/>
              <w:b/>
              <w:i/>
            </w:rPr>
          </w:pPr>
          <w:r w:rsidRPr="008A7288">
            <w:rPr>
              <w:rFonts w:ascii="Arial" w:hAnsi="Arial" w:cs="Arial"/>
              <w:b/>
              <w:i/>
            </w:rPr>
            <w:t>Руководство по эксплуатации</w:t>
          </w:r>
        </w:p>
      </w:tc>
    </w:tr>
  </w:tbl>
  <w:p w:rsidR="006B1B64" w:rsidRDefault="006B1B64"/>
  <w:p w:rsidR="006B1B64" w:rsidRDefault="006B1B6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ISOCPEUR" w:hAnsi="ISOCPEUR" w:cstheme="minorHAnsi"/>
        <w:i/>
        <w:sz w:val="22"/>
        <w:szCs w:val="22"/>
      </w:rPr>
      <w:alias w:val="Название"/>
      <w:id w:val="318391358"/>
      <w:dataBinding w:prefixMappings="xmlns:ns0='http://schemas.openxmlformats.org/package/2006/metadata/core-properties' xmlns:ns1='http://purl.org/dc/elements/1.1/'" w:xpath="/ns0:coreProperties[1]/ns1:title[1]" w:storeItemID="{6C3C8BC8-F283-45AE-878A-BAB7291924A1}"/>
      <w:text/>
    </w:sdtPr>
    <w:sdtEndPr/>
    <w:sdtContent>
      <w:p w:rsidR="006B1B64" w:rsidRPr="002C7C63" w:rsidRDefault="004F76C4" w:rsidP="004E07DD">
        <w:pPr>
          <w:pBdr>
            <w:between w:val="single" w:sz="4" w:space="1" w:color="727CA3" w:themeColor="accent1"/>
          </w:pBdr>
          <w:spacing w:line="276" w:lineRule="auto"/>
          <w:jc w:val="right"/>
          <w:rPr>
            <w:rFonts w:ascii="ISOCPEUR" w:hAnsi="ISOCPEUR" w:cstheme="minorHAnsi"/>
            <w:i/>
            <w:color w:val="525A7D" w:themeColor="accent1" w:themeShade="BF"/>
            <w:sz w:val="22"/>
            <w:szCs w:val="22"/>
          </w:rPr>
        </w:pPr>
        <w:r>
          <w:rPr>
            <w:rFonts w:ascii="ISOCPEUR" w:hAnsi="ISOCPEUR" w:cstheme="minorHAnsi"/>
            <w:i/>
            <w:sz w:val="22"/>
            <w:szCs w:val="22"/>
          </w:rPr>
          <w:t>Положение</w:t>
        </w:r>
      </w:p>
    </w:sdtContent>
  </w:sdt>
  <w:p w:rsidR="006B1B64" w:rsidRPr="0048342A" w:rsidRDefault="006B1B64" w:rsidP="004E07DD">
    <w:pPr>
      <w:pBdr>
        <w:between w:val="single" w:sz="4" w:space="1" w:color="727CA3" w:themeColor="accent1"/>
      </w:pBdr>
      <w:spacing w:line="276" w:lineRule="auto"/>
      <w:jc w:val="center"/>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B64" w:rsidRDefault="006B1B64" w:rsidP="00B24B41">
    <w:proofErr w:type="spellStart"/>
    <w:r>
      <w:t>ИФУГ.</w:t>
    </w:r>
    <w:r w:rsidRPr="00400B26">
      <w:t>XXXXXX.YYY</w:t>
    </w:r>
    <w:r>
      <w:t>РЭ</w:t>
    </w:r>
    <w:proofErr w:type="spellEnd"/>
  </w:p>
  <w:tbl>
    <w:tblPr>
      <w:tblW w:w="0" w:type="auto"/>
      <w:tblInd w:w="108" w:type="dxa"/>
      <w:tblLook w:val="01E0" w:firstRow="1" w:lastRow="1" w:firstColumn="1" w:lastColumn="1" w:noHBand="0" w:noVBand="0"/>
    </w:tblPr>
    <w:tblGrid>
      <w:gridCol w:w="9462"/>
    </w:tblGrid>
    <w:tr w:rsidR="006B1B64">
      <w:trPr>
        <w:trHeight w:val="274"/>
      </w:trPr>
      <w:tc>
        <w:tcPr>
          <w:tcW w:w="9745" w:type="dxa"/>
          <w:tcBorders>
            <w:top w:val="nil"/>
            <w:left w:val="nil"/>
            <w:bottom w:val="single" w:sz="4" w:space="0" w:color="auto"/>
            <w:right w:val="nil"/>
          </w:tcBorders>
        </w:tcPr>
        <w:p w:rsidR="006B1B64" w:rsidRPr="00400B26" w:rsidRDefault="006B1B64" w:rsidP="00400B26">
          <w:r w:rsidRPr="00400B26">
            <w:t>Руководство по эксплуатации</w:t>
          </w:r>
        </w:p>
      </w:tc>
    </w:tr>
  </w:tbl>
  <w:p w:rsidR="006B1B64" w:rsidRDefault="006B1B64"/>
  <w:p w:rsidR="006B1B64" w:rsidRDefault="006B1B6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7A0A5C82"/>
    <w:lvl w:ilvl="0">
      <w:start w:val="1"/>
      <w:numFmt w:val="bullet"/>
      <w:pStyle w:val="4"/>
      <w:lvlText w:val=""/>
      <w:lvlJc w:val="left"/>
      <w:pPr>
        <w:tabs>
          <w:tab w:val="num" w:pos="1209"/>
        </w:tabs>
        <w:ind w:left="1209" w:hanging="360"/>
      </w:pPr>
      <w:rPr>
        <w:rFonts w:ascii="Symbol" w:hAnsi="Symbol" w:hint="default"/>
      </w:rPr>
    </w:lvl>
  </w:abstractNum>
  <w:abstractNum w:abstractNumId="1">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3">
    <w:nsid w:val="25027E38"/>
    <w:multiLevelType w:val="hybridMultilevel"/>
    <w:tmpl w:val="E00E1AF2"/>
    <w:lvl w:ilvl="0" w:tplc="C7409F64">
      <w:start w:val="1"/>
      <w:numFmt w:val="bullet"/>
      <w:lvlText w:val=""/>
      <w:lvlJc w:val="left"/>
      <w:pPr>
        <w:ind w:left="1260" w:hanging="360"/>
      </w:pPr>
      <w:rPr>
        <w:rFonts w:ascii="Symbol" w:hAnsi="Symbol" w:hint="default"/>
        <w:color w:val="000000" w:themeColor="text1"/>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27285085"/>
    <w:multiLevelType w:val="hybridMultilevel"/>
    <w:tmpl w:val="9DB6E03C"/>
    <w:lvl w:ilvl="0" w:tplc="1AE05E60">
      <w:start w:val="1"/>
      <w:numFmt w:val="bullet"/>
      <w:pStyle w:val="G"/>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5">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E535E29"/>
    <w:multiLevelType w:val="multilevel"/>
    <w:tmpl w:val="24C6475A"/>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98B53DE"/>
    <w:multiLevelType w:val="hybridMultilevel"/>
    <w:tmpl w:val="75303AAE"/>
    <w:lvl w:ilvl="0" w:tplc="C7409F64">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3AE65624"/>
    <w:multiLevelType w:val="hybridMultilevel"/>
    <w:tmpl w:val="F7F2883E"/>
    <w:lvl w:ilvl="0" w:tplc="DA882A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D911A42"/>
    <w:multiLevelType w:val="multilevel"/>
    <w:tmpl w:val="D618076C"/>
    <w:lvl w:ilvl="0">
      <w:start w:val="1"/>
      <w:numFmt w:val="decimal"/>
      <w:pStyle w:val="1"/>
      <w:suff w:val="space"/>
      <w:lvlText w:val="%1"/>
      <w:lvlJc w:val="left"/>
      <w:pPr>
        <w:ind w:left="0" w:firstLine="567"/>
      </w:pPr>
      <w:rPr>
        <w:rFonts w:hint="default"/>
      </w:rPr>
    </w:lvl>
    <w:lvl w:ilvl="1">
      <w:start w:val="1"/>
      <w:numFmt w:val="decimal"/>
      <w:pStyle w:val="2"/>
      <w:suff w:val="space"/>
      <w:lvlText w:val="%1.%2"/>
      <w:lvlJc w:val="left"/>
      <w:pPr>
        <w:ind w:left="0" w:firstLine="567"/>
      </w:pPr>
      <w:rPr>
        <w:rFonts w:hint="default"/>
      </w:rPr>
    </w:lvl>
    <w:lvl w:ilvl="2">
      <w:start w:val="1"/>
      <w:numFmt w:val="decimal"/>
      <w:pStyle w:val="3"/>
      <w:suff w:val="space"/>
      <w:lvlText w:val="%1.%2.%3"/>
      <w:lvlJc w:val="left"/>
      <w:pPr>
        <w:ind w:left="0" w:firstLine="567"/>
      </w:pPr>
      <w:rPr>
        <w:rFonts w:hint="default"/>
      </w:rPr>
    </w:lvl>
    <w:lvl w:ilvl="3">
      <w:start w:val="1"/>
      <w:numFmt w:val="decimal"/>
      <w:pStyle w:val="40"/>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0">
    <w:nsid w:val="41BC7B3E"/>
    <w:multiLevelType w:val="multilevel"/>
    <w:tmpl w:val="8096972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F65195B"/>
    <w:multiLevelType w:val="multilevel"/>
    <w:tmpl w:val="16A8B17E"/>
    <w:lvl w:ilvl="0">
      <w:start w:val="1"/>
      <w:numFmt w:val="decimal"/>
      <w:pStyle w:val="10"/>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4F036A0"/>
    <w:multiLevelType w:val="multilevel"/>
    <w:tmpl w:val="C2AAA174"/>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36D237D"/>
    <w:multiLevelType w:val="multilevel"/>
    <w:tmpl w:val="6FA22C00"/>
    <w:lvl w:ilvl="0">
      <w:start w:val="1"/>
      <w:numFmt w:val="bullet"/>
      <w:pStyle w:val="a2"/>
      <w:suff w:val="space"/>
      <w:lvlText w:val="–"/>
      <w:lvlJc w:val="left"/>
      <w:pPr>
        <w:ind w:left="1" w:firstLine="567"/>
      </w:pPr>
      <w:rPr>
        <w:rFonts w:ascii="Times New Roman" w:hAnsi="Times New Roman" w:cs="Times New Roman" w:hint="default"/>
        <w:color w:val="auto"/>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4">
    <w:nsid w:val="64BC582A"/>
    <w:multiLevelType w:val="hybridMultilevel"/>
    <w:tmpl w:val="10CA95D0"/>
    <w:lvl w:ilvl="0" w:tplc="802E0C88">
      <w:start w:val="1"/>
      <w:numFmt w:val="bullet"/>
      <w:pStyle w:val="S"/>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num w:numId="1">
    <w:abstractNumId w:val="9"/>
  </w:num>
  <w:num w:numId="2">
    <w:abstractNumId w:val="2"/>
  </w:num>
  <w:num w:numId="3">
    <w:abstractNumId w:val="5"/>
  </w:num>
  <w:num w:numId="4">
    <w:abstractNumId w:val="11"/>
  </w:num>
  <w:num w:numId="5">
    <w:abstractNumId w:val="13"/>
  </w:num>
  <w:num w:numId="6">
    <w:abstractNumId w:val="1"/>
  </w:num>
  <w:num w:numId="7">
    <w:abstractNumId w:val="14"/>
  </w:num>
  <w:num w:numId="8">
    <w:abstractNumId w:val="4"/>
  </w:num>
  <w:num w:numId="9">
    <w:abstractNumId w:val="13"/>
  </w:num>
  <w:num w:numId="10">
    <w:abstractNumId w:val="13"/>
  </w:num>
  <w:num w:numId="11">
    <w:abstractNumId w:val="3"/>
  </w:num>
  <w:num w:numId="12">
    <w:abstractNumId w:val="7"/>
  </w:num>
  <w:num w:numId="13">
    <w:abstractNumId w:val="0"/>
  </w:num>
  <w:num w:numId="14">
    <w:abstractNumId w:val="8"/>
  </w:num>
  <w:num w:numId="15">
    <w:abstractNumId w:val="12"/>
  </w:num>
  <w:num w:numId="16">
    <w:abstractNumId w:val="10"/>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formatting="1" w:enforcement="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DFE"/>
    <w:rsid w:val="00000848"/>
    <w:rsid w:val="0000440D"/>
    <w:rsid w:val="00013701"/>
    <w:rsid w:val="000156B1"/>
    <w:rsid w:val="0001750F"/>
    <w:rsid w:val="00020246"/>
    <w:rsid w:val="000208A4"/>
    <w:rsid w:val="00020A2A"/>
    <w:rsid w:val="0002165B"/>
    <w:rsid w:val="000279A7"/>
    <w:rsid w:val="00027A0D"/>
    <w:rsid w:val="00030BDD"/>
    <w:rsid w:val="00032838"/>
    <w:rsid w:val="00036D87"/>
    <w:rsid w:val="00041822"/>
    <w:rsid w:val="00043A9B"/>
    <w:rsid w:val="00044211"/>
    <w:rsid w:val="0004538E"/>
    <w:rsid w:val="0004737F"/>
    <w:rsid w:val="000474CE"/>
    <w:rsid w:val="000555B8"/>
    <w:rsid w:val="00055ADB"/>
    <w:rsid w:val="00056BB3"/>
    <w:rsid w:val="00061F99"/>
    <w:rsid w:val="00062AA7"/>
    <w:rsid w:val="00062AEA"/>
    <w:rsid w:val="000713D0"/>
    <w:rsid w:val="00076595"/>
    <w:rsid w:val="000766B4"/>
    <w:rsid w:val="00081A90"/>
    <w:rsid w:val="000831DF"/>
    <w:rsid w:val="00083580"/>
    <w:rsid w:val="000848F3"/>
    <w:rsid w:val="0008636F"/>
    <w:rsid w:val="0009395D"/>
    <w:rsid w:val="000974E2"/>
    <w:rsid w:val="000A040D"/>
    <w:rsid w:val="000A0B0A"/>
    <w:rsid w:val="000A3E80"/>
    <w:rsid w:val="000A5EF5"/>
    <w:rsid w:val="000B039F"/>
    <w:rsid w:val="000B0839"/>
    <w:rsid w:val="000B2ACC"/>
    <w:rsid w:val="000B4397"/>
    <w:rsid w:val="000B5FA8"/>
    <w:rsid w:val="000B6029"/>
    <w:rsid w:val="000C0EB0"/>
    <w:rsid w:val="000C37EC"/>
    <w:rsid w:val="000C3817"/>
    <w:rsid w:val="000C4787"/>
    <w:rsid w:val="000C5F7F"/>
    <w:rsid w:val="000D14A9"/>
    <w:rsid w:val="000D4283"/>
    <w:rsid w:val="000D56C7"/>
    <w:rsid w:val="000E3675"/>
    <w:rsid w:val="000E6683"/>
    <w:rsid w:val="000E6ABC"/>
    <w:rsid w:val="000F0F1F"/>
    <w:rsid w:val="000F18B8"/>
    <w:rsid w:val="000F1DEE"/>
    <w:rsid w:val="000F1FD5"/>
    <w:rsid w:val="000F3EAE"/>
    <w:rsid w:val="00100692"/>
    <w:rsid w:val="00102A00"/>
    <w:rsid w:val="0010456B"/>
    <w:rsid w:val="00105051"/>
    <w:rsid w:val="00105300"/>
    <w:rsid w:val="00106928"/>
    <w:rsid w:val="00107675"/>
    <w:rsid w:val="001122E0"/>
    <w:rsid w:val="001155FF"/>
    <w:rsid w:val="00117193"/>
    <w:rsid w:val="00117987"/>
    <w:rsid w:val="00117EFC"/>
    <w:rsid w:val="00117FEF"/>
    <w:rsid w:val="0012208A"/>
    <w:rsid w:val="001234AB"/>
    <w:rsid w:val="00124696"/>
    <w:rsid w:val="001333A3"/>
    <w:rsid w:val="00133C2E"/>
    <w:rsid w:val="001340AB"/>
    <w:rsid w:val="00134DFA"/>
    <w:rsid w:val="00135812"/>
    <w:rsid w:val="00135B9F"/>
    <w:rsid w:val="00137883"/>
    <w:rsid w:val="00140133"/>
    <w:rsid w:val="001403D6"/>
    <w:rsid w:val="00140DC1"/>
    <w:rsid w:val="00141187"/>
    <w:rsid w:val="00142B4A"/>
    <w:rsid w:val="00143543"/>
    <w:rsid w:val="00143843"/>
    <w:rsid w:val="00145A78"/>
    <w:rsid w:val="00146A50"/>
    <w:rsid w:val="00152FC7"/>
    <w:rsid w:val="00156950"/>
    <w:rsid w:val="00164A58"/>
    <w:rsid w:val="00164E50"/>
    <w:rsid w:val="0016595F"/>
    <w:rsid w:val="0016677F"/>
    <w:rsid w:val="00173C3E"/>
    <w:rsid w:val="001752AC"/>
    <w:rsid w:val="00177A7A"/>
    <w:rsid w:val="00180334"/>
    <w:rsid w:val="001805E1"/>
    <w:rsid w:val="0018580E"/>
    <w:rsid w:val="00187ECB"/>
    <w:rsid w:val="00192096"/>
    <w:rsid w:val="0019443B"/>
    <w:rsid w:val="001A2C56"/>
    <w:rsid w:val="001A30E0"/>
    <w:rsid w:val="001A3F66"/>
    <w:rsid w:val="001A4968"/>
    <w:rsid w:val="001A59BE"/>
    <w:rsid w:val="001A668F"/>
    <w:rsid w:val="001B5595"/>
    <w:rsid w:val="001B6B86"/>
    <w:rsid w:val="001C0DCD"/>
    <w:rsid w:val="001C2FD7"/>
    <w:rsid w:val="001C4596"/>
    <w:rsid w:val="001D463B"/>
    <w:rsid w:val="001D5EF9"/>
    <w:rsid w:val="001D6136"/>
    <w:rsid w:val="001E23CE"/>
    <w:rsid w:val="001E7852"/>
    <w:rsid w:val="001F2AA3"/>
    <w:rsid w:val="001F4C28"/>
    <w:rsid w:val="001F6E35"/>
    <w:rsid w:val="001F7077"/>
    <w:rsid w:val="001F7579"/>
    <w:rsid w:val="00200234"/>
    <w:rsid w:val="00200ABD"/>
    <w:rsid w:val="002018DF"/>
    <w:rsid w:val="00201E08"/>
    <w:rsid w:val="00204CBD"/>
    <w:rsid w:val="00210474"/>
    <w:rsid w:val="00210CB4"/>
    <w:rsid w:val="002115AC"/>
    <w:rsid w:val="002117AC"/>
    <w:rsid w:val="00211EC3"/>
    <w:rsid w:val="00212C69"/>
    <w:rsid w:val="002144FE"/>
    <w:rsid w:val="002215F4"/>
    <w:rsid w:val="00222836"/>
    <w:rsid w:val="0022291E"/>
    <w:rsid w:val="00223020"/>
    <w:rsid w:val="00224EDA"/>
    <w:rsid w:val="00226CA0"/>
    <w:rsid w:val="00234B2D"/>
    <w:rsid w:val="00235C5F"/>
    <w:rsid w:val="00235F90"/>
    <w:rsid w:val="0024071D"/>
    <w:rsid w:val="00241C55"/>
    <w:rsid w:val="00247BC4"/>
    <w:rsid w:val="00253F50"/>
    <w:rsid w:val="0025752E"/>
    <w:rsid w:val="002610CE"/>
    <w:rsid w:val="002639F2"/>
    <w:rsid w:val="00264850"/>
    <w:rsid w:val="002654E2"/>
    <w:rsid w:val="00266134"/>
    <w:rsid w:val="0027612C"/>
    <w:rsid w:val="00282992"/>
    <w:rsid w:val="00283FF5"/>
    <w:rsid w:val="00284556"/>
    <w:rsid w:val="00284A01"/>
    <w:rsid w:val="00285A7F"/>
    <w:rsid w:val="0028742B"/>
    <w:rsid w:val="002879C7"/>
    <w:rsid w:val="00290CA0"/>
    <w:rsid w:val="00293691"/>
    <w:rsid w:val="002941C5"/>
    <w:rsid w:val="00294A81"/>
    <w:rsid w:val="00297D1F"/>
    <w:rsid w:val="002A1E1D"/>
    <w:rsid w:val="002A385A"/>
    <w:rsid w:val="002A3E52"/>
    <w:rsid w:val="002A653D"/>
    <w:rsid w:val="002A7A77"/>
    <w:rsid w:val="002B1715"/>
    <w:rsid w:val="002B1A57"/>
    <w:rsid w:val="002B20E3"/>
    <w:rsid w:val="002B3D9E"/>
    <w:rsid w:val="002C1584"/>
    <w:rsid w:val="002C7C63"/>
    <w:rsid w:val="002D34EC"/>
    <w:rsid w:val="002D35D8"/>
    <w:rsid w:val="002D5DC3"/>
    <w:rsid w:val="002E1D2B"/>
    <w:rsid w:val="002E2986"/>
    <w:rsid w:val="002E29D7"/>
    <w:rsid w:val="002E3AE4"/>
    <w:rsid w:val="002E49B5"/>
    <w:rsid w:val="002E4E54"/>
    <w:rsid w:val="002E5FA1"/>
    <w:rsid w:val="002F4DE8"/>
    <w:rsid w:val="002F5810"/>
    <w:rsid w:val="0030042A"/>
    <w:rsid w:val="00300CA1"/>
    <w:rsid w:val="00301DFE"/>
    <w:rsid w:val="0030228E"/>
    <w:rsid w:val="0030366E"/>
    <w:rsid w:val="00304E95"/>
    <w:rsid w:val="00306F89"/>
    <w:rsid w:val="00310203"/>
    <w:rsid w:val="003109C0"/>
    <w:rsid w:val="00311CD7"/>
    <w:rsid w:val="00315DA7"/>
    <w:rsid w:val="00322289"/>
    <w:rsid w:val="0032385A"/>
    <w:rsid w:val="00325DAC"/>
    <w:rsid w:val="00327E53"/>
    <w:rsid w:val="00331A68"/>
    <w:rsid w:val="003331AD"/>
    <w:rsid w:val="0033426F"/>
    <w:rsid w:val="0033638B"/>
    <w:rsid w:val="00336460"/>
    <w:rsid w:val="003417D4"/>
    <w:rsid w:val="00341E38"/>
    <w:rsid w:val="00342923"/>
    <w:rsid w:val="00342AF6"/>
    <w:rsid w:val="00345190"/>
    <w:rsid w:val="00345DC9"/>
    <w:rsid w:val="00350A1D"/>
    <w:rsid w:val="003518EB"/>
    <w:rsid w:val="00351EA2"/>
    <w:rsid w:val="00353D7F"/>
    <w:rsid w:val="0035477F"/>
    <w:rsid w:val="00355821"/>
    <w:rsid w:val="00355F27"/>
    <w:rsid w:val="00363DFF"/>
    <w:rsid w:val="003649DE"/>
    <w:rsid w:val="00367555"/>
    <w:rsid w:val="00373C13"/>
    <w:rsid w:val="00375D80"/>
    <w:rsid w:val="003805F4"/>
    <w:rsid w:val="00380F25"/>
    <w:rsid w:val="00384315"/>
    <w:rsid w:val="00384EEE"/>
    <w:rsid w:val="00385274"/>
    <w:rsid w:val="00386B4C"/>
    <w:rsid w:val="00387004"/>
    <w:rsid w:val="00390BC9"/>
    <w:rsid w:val="00391F5B"/>
    <w:rsid w:val="00394AAB"/>
    <w:rsid w:val="003A40F1"/>
    <w:rsid w:val="003A44B7"/>
    <w:rsid w:val="003A462D"/>
    <w:rsid w:val="003A544B"/>
    <w:rsid w:val="003A602C"/>
    <w:rsid w:val="003A62E6"/>
    <w:rsid w:val="003A783B"/>
    <w:rsid w:val="003A797B"/>
    <w:rsid w:val="003B2B5A"/>
    <w:rsid w:val="003B2F77"/>
    <w:rsid w:val="003B3433"/>
    <w:rsid w:val="003B3E57"/>
    <w:rsid w:val="003B6248"/>
    <w:rsid w:val="003B6A1A"/>
    <w:rsid w:val="003C5CFA"/>
    <w:rsid w:val="003D2832"/>
    <w:rsid w:val="003D319A"/>
    <w:rsid w:val="003D4D7A"/>
    <w:rsid w:val="003D6D77"/>
    <w:rsid w:val="003E1FAC"/>
    <w:rsid w:val="003F0FF6"/>
    <w:rsid w:val="003F1C6A"/>
    <w:rsid w:val="003F3F77"/>
    <w:rsid w:val="003F7B83"/>
    <w:rsid w:val="00400792"/>
    <w:rsid w:val="00400B26"/>
    <w:rsid w:val="0040102C"/>
    <w:rsid w:val="00401DCC"/>
    <w:rsid w:val="004025B2"/>
    <w:rsid w:val="004052AB"/>
    <w:rsid w:val="00406CF0"/>
    <w:rsid w:val="004105C3"/>
    <w:rsid w:val="00413456"/>
    <w:rsid w:val="00413F08"/>
    <w:rsid w:val="00415D0E"/>
    <w:rsid w:val="004165F7"/>
    <w:rsid w:val="004200AB"/>
    <w:rsid w:val="004224D9"/>
    <w:rsid w:val="00423157"/>
    <w:rsid w:val="00427422"/>
    <w:rsid w:val="004307FE"/>
    <w:rsid w:val="004310B8"/>
    <w:rsid w:val="004323B0"/>
    <w:rsid w:val="00436AF0"/>
    <w:rsid w:val="004417CD"/>
    <w:rsid w:val="004420A0"/>
    <w:rsid w:val="004438C7"/>
    <w:rsid w:val="00445821"/>
    <w:rsid w:val="00450231"/>
    <w:rsid w:val="004609A7"/>
    <w:rsid w:val="0046676F"/>
    <w:rsid w:val="00470CE5"/>
    <w:rsid w:val="00471614"/>
    <w:rsid w:val="00475462"/>
    <w:rsid w:val="00475DB5"/>
    <w:rsid w:val="00476CD7"/>
    <w:rsid w:val="00480177"/>
    <w:rsid w:val="0048342A"/>
    <w:rsid w:val="0048430A"/>
    <w:rsid w:val="00485F66"/>
    <w:rsid w:val="00486FC1"/>
    <w:rsid w:val="00487491"/>
    <w:rsid w:val="00492154"/>
    <w:rsid w:val="00494176"/>
    <w:rsid w:val="00494314"/>
    <w:rsid w:val="0049634F"/>
    <w:rsid w:val="004A005C"/>
    <w:rsid w:val="004A0BC9"/>
    <w:rsid w:val="004A4057"/>
    <w:rsid w:val="004A4BB2"/>
    <w:rsid w:val="004A5DFE"/>
    <w:rsid w:val="004A6B51"/>
    <w:rsid w:val="004B3856"/>
    <w:rsid w:val="004C17A0"/>
    <w:rsid w:val="004C691E"/>
    <w:rsid w:val="004C7097"/>
    <w:rsid w:val="004D33BC"/>
    <w:rsid w:val="004D44AC"/>
    <w:rsid w:val="004D622F"/>
    <w:rsid w:val="004D75EB"/>
    <w:rsid w:val="004E07DD"/>
    <w:rsid w:val="004E09EE"/>
    <w:rsid w:val="004E26BF"/>
    <w:rsid w:val="004E34ED"/>
    <w:rsid w:val="004E3760"/>
    <w:rsid w:val="004E59F0"/>
    <w:rsid w:val="004E5B2F"/>
    <w:rsid w:val="004E66F4"/>
    <w:rsid w:val="004E690F"/>
    <w:rsid w:val="004E6955"/>
    <w:rsid w:val="004E6BCF"/>
    <w:rsid w:val="004F1D3B"/>
    <w:rsid w:val="004F4508"/>
    <w:rsid w:val="004F49B4"/>
    <w:rsid w:val="004F76C4"/>
    <w:rsid w:val="00500EB0"/>
    <w:rsid w:val="00502107"/>
    <w:rsid w:val="00502C8D"/>
    <w:rsid w:val="00503A8F"/>
    <w:rsid w:val="00507144"/>
    <w:rsid w:val="0051037F"/>
    <w:rsid w:val="00515A9F"/>
    <w:rsid w:val="00517E8A"/>
    <w:rsid w:val="005246BF"/>
    <w:rsid w:val="0052714D"/>
    <w:rsid w:val="005307B1"/>
    <w:rsid w:val="0053099E"/>
    <w:rsid w:val="00530FFA"/>
    <w:rsid w:val="00533419"/>
    <w:rsid w:val="00535D93"/>
    <w:rsid w:val="005362B4"/>
    <w:rsid w:val="00536347"/>
    <w:rsid w:val="00536B56"/>
    <w:rsid w:val="0054040A"/>
    <w:rsid w:val="005468DC"/>
    <w:rsid w:val="00550F3C"/>
    <w:rsid w:val="00552F66"/>
    <w:rsid w:val="00554271"/>
    <w:rsid w:val="005616CE"/>
    <w:rsid w:val="00561D67"/>
    <w:rsid w:val="005651B4"/>
    <w:rsid w:val="005661BC"/>
    <w:rsid w:val="00570A23"/>
    <w:rsid w:val="00571389"/>
    <w:rsid w:val="00571758"/>
    <w:rsid w:val="0057510C"/>
    <w:rsid w:val="00576460"/>
    <w:rsid w:val="00576C46"/>
    <w:rsid w:val="00581479"/>
    <w:rsid w:val="005846B0"/>
    <w:rsid w:val="00585097"/>
    <w:rsid w:val="00592C2B"/>
    <w:rsid w:val="00593070"/>
    <w:rsid w:val="00597AFF"/>
    <w:rsid w:val="005A0F78"/>
    <w:rsid w:val="005A0F91"/>
    <w:rsid w:val="005A6C6C"/>
    <w:rsid w:val="005A784B"/>
    <w:rsid w:val="005B1603"/>
    <w:rsid w:val="005B1648"/>
    <w:rsid w:val="005C030D"/>
    <w:rsid w:val="005C3203"/>
    <w:rsid w:val="005D0816"/>
    <w:rsid w:val="005D0BA3"/>
    <w:rsid w:val="005D1F93"/>
    <w:rsid w:val="005D4694"/>
    <w:rsid w:val="005D469E"/>
    <w:rsid w:val="005D5967"/>
    <w:rsid w:val="005D6465"/>
    <w:rsid w:val="005D663B"/>
    <w:rsid w:val="005D68D0"/>
    <w:rsid w:val="005E1585"/>
    <w:rsid w:val="005E39DE"/>
    <w:rsid w:val="005E4454"/>
    <w:rsid w:val="005E4688"/>
    <w:rsid w:val="005F01B5"/>
    <w:rsid w:val="005F0EAF"/>
    <w:rsid w:val="005F137A"/>
    <w:rsid w:val="005F14E3"/>
    <w:rsid w:val="005F34F3"/>
    <w:rsid w:val="005F506D"/>
    <w:rsid w:val="005F6555"/>
    <w:rsid w:val="005F6864"/>
    <w:rsid w:val="005F7F57"/>
    <w:rsid w:val="00601C55"/>
    <w:rsid w:val="006026BA"/>
    <w:rsid w:val="006034F0"/>
    <w:rsid w:val="006039AF"/>
    <w:rsid w:val="006054BE"/>
    <w:rsid w:val="00613CD4"/>
    <w:rsid w:val="00614267"/>
    <w:rsid w:val="00617FC1"/>
    <w:rsid w:val="00625F2B"/>
    <w:rsid w:val="0062719F"/>
    <w:rsid w:val="006274A2"/>
    <w:rsid w:val="00635C3B"/>
    <w:rsid w:val="0063645C"/>
    <w:rsid w:val="00636D7F"/>
    <w:rsid w:val="00644BFF"/>
    <w:rsid w:val="00645118"/>
    <w:rsid w:val="00645CA4"/>
    <w:rsid w:val="00647898"/>
    <w:rsid w:val="00653B6D"/>
    <w:rsid w:val="0065761B"/>
    <w:rsid w:val="00660962"/>
    <w:rsid w:val="0066099A"/>
    <w:rsid w:val="00663CB3"/>
    <w:rsid w:val="0067085B"/>
    <w:rsid w:val="00675CDC"/>
    <w:rsid w:val="00677434"/>
    <w:rsid w:val="006815A1"/>
    <w:rsid w:val="00684C8C"/>
    <w:rsid w:val="006869C0"/>
    <w:rsid w:val="00690D64"/>
    <w:rsid w:val="0069205C"/>
    <w:rsid w:val="006930BA"/>
    <w:rsid w:val="00694246"/>
    <w:rsid w:val="00696E57"/>
    <w:rsid w:val="006978A4"/>
    <w:rsid w:val="006A0A43"/>
    <w:rsid w:val="006A380C"/>
    <w:rsid w:val="006A62E8"/>
    <w:rsid w:val="006B0855"/>
    <w:rsid w:val="006B1B64"/>
    <w:rsid w:val="006B2072"/>
    <w:rsid w:val="006B2D6D"/>
    <w:rsid w:val="006B43B9"/>
    <w:rsid w:val="006B6C99"/>
    <w:rsid w:val="006C1E92"/>
    <w:rsid w:val="006C26E5"/>
    <w:rsid w:val="006C3A2E"/>
    <w:rsid w:val="006C4B6E"/>
    <w:rsid w:val="006C4C47"/>
    <w:rsid w:val="006C6C18"/>
    <w:rsid w:val="006D0FCC"/>
    <w:rsid w:val="006D2749"/>
    <w:rsid w:val="006D2D45"/>
    <w:rsid w:val="006D3207"/>
    <w:rsid w:val="006D35D1"/>
    <w:rsid w:val="006D44DE"/>
    <w:rsid w:val="006D5BCE"/>
    <w:rsid w:val="006D728B"/>
    <w:rsid w:val="006E5A2D"/>
    <w:rsid w:val="006F25B3"/>
    <w:rsid w:val="006F3034"/>
    <w:rsid w:val="006F4912"/>
    <w:rsid w:val="006F4B7B"/>
    <w:rsid w:val="006F7377"/>
    <w:rsid w:val="00701468"/>
    <w:rsid w:val="007026D1"/>
    <w:rsid w:val="00706288"/>
    <w:rsid w:val="00707DE7"/>
    <w:rsid w:val="007114CC"/>
    <w:rsid w:val="00711B18"/>
    <w:rsid w:val="00721303"/>
    <w:rsid w:val="0072196A"/>
    <w:rsid w:val="00723830"/>
    <w:rsid w:val="007267F3"/>
    <w:rsid w:val="007277F9"/>
    <w:rsid w:val="00731D78"/>
    <w:rsid w:val="00733A46"/>
    <w:rsid w:val="00735E83"/>
    <w:rsid w:val="007364A9"/>
    <w:rsid w:val="007377B8"/>
    <w:rsid w:val="00737D82"/>
    <w:rsid w:val="007403F1"/>
    <w:rsid w:val="007432B3"/>
    <w:rsid w:val="0074463F"/>
    <w:rsid w:val="007452F6"/>
    <w:rsid w:val="007466C5"/>
    <w:rsid w:val="00754535"/>
    <w:rsid w:val="007606B7"/>
    <w:rsid w:val="007611DE"/>
    <w:rsid w:val="00762CAF"/>
    <w:rsid w:val="00765CA6"/>
    <w:rsid w:val="00766928"/>
    <w:rsid w:val="00766AD5"/>
    <w:rsid w:val="00767848"/>
    <w:rsid w:val="00770841"/>
    <w:rsid w:val="007716DD"/>
    <w:rsid w:val="00772316"/>
    <w:rsid w:val="00773A09"/>
    <w:rsid w:val="00782AF2"/>
    <w:rsid w:val="007915AE"/>
    <w:rsid w:val="00791ABB"/>
    <w:rsid w:val="0079282F"/>
    <w:rsid w:val="00793A65"/>
    <w:rsid w:val="00793F36"/>
    <w:rsid w:val="007A252F"/>
    <w:rsid w:val="007A33B8"/>
    <w:rsid w:val="007A44C0"/>
    <w:rsid w:val="007A5EC8"/>
    <w:rsid w:val="007A6B42"/>
    <w:rsid w:val="007B2D0A"/>
    <w:rsid w:val="007B4009"/>
    <w:rsid w:val="007B6616"/>
    <w:rsid w:val="007C2FE9"/>
    <w:rsid w:val="007C436B"/>
    <w:rsid w:val="007C5BEE"/>
    <w:rsid w:val="007C7B01"/>
    <w:rsid w:val="007C7DEE"/>
    <w:rsid w:val="007D576F"/>
    <w:rsid w:val="007D60A0"/>
    <w:rsid w:val="007D6840"/>
    <w:rsid w:val="007D7717"/>
    <w:rsid w:val="007E5274"/>
    <w:rsid w:val="007F3A7F"/>
    <w:rsid w:val="007F5E91"/>
    <w:rsid w:val="007F709F"/>
    <w:rsid w:val="007F70DA"/>
    <w:rsid w:val="0080314C"/>
    <w:rsid w:val="0080620F"/>
    <w:rsid w:val="008129FB"/>
    <w:rsid w:val="0081733D"/>
    <w:rsid w:val="00823834"/>
    <w:rsid w:val="008321D3"/>
    <w:rsid w:val="008346FD"/>
    <w:rsid w:val="0084131A"/>
    <w:rsid w:val="00842361"/>
    <w:rsid w:val="00843D2B"/>
    <w:rsid w:val="00845C28"/>
    <w:rsid w:val="00845EC0"/>
    <w:rsid w:val="0084606F"/>
    <w:rsid w:val="00846260"/>
    <w:rsid w:val="00847C15"/>
    <w:rsid w:val="00850734"/>
    <w:rsid w:val="00852982"/>
    <w:rsid w:val="008532AA"/>
    <w:rsid w:val="00854B87"/>
    <w:rsid w:val="00854C08"/>
    <w:rsid w:val="00857DC5"/>
    <w:rsid w:val="00860FD4"/>
    <w:rsid w:val="008616E8"/>
    <w:rsid w:val="008619DF"/>
    <w:rsid w:val="00865FF9"/>
    <w:rsid w:val="008662DF"/>
    <w:rsid w:val="00867096"/>
    <w:rsid w:val="0087567B"/>
    <w:rsid w:val="00876837"/>
    <w:rsid w:val="0087709A"/>
    <w:rsid w:val="008774C3"/>
    <w:rsid w:val="008775D5"/>
    <w:rsid w:val="008776F6"/>
    <w:rsid w:val="008834CD"/>
    <w:rsid w:val="00885CDD"/>
    <w:rsid w:val="00886B42"/>
    <w:rsid w:val="008874BD"/>
    <w:rsid w:val="00893AE6"/>
    <w:rsid w:val="0089730E"/>
    <w:rsid w:val="008A4974"/>
    <w:rsid w:val="008A517C"/>
    <w:rsid w:val="008B0E24"/>
    <w:rsid w:val="008B2E6B"/>
    <w:rsid w:val="008B4062"/>
    <w:rsid w:val="008B6465"/>
    <w:rsid w:val="008B6A66"/>
    <w:rsid w:val="008B74AA"/>
    <w:rsid w:val="008C0720"/>
    <w:rsid w:val="008C3436"/>
    <w:rsid w:val="008D175C"/>
    <w:rsid w:val="008D2C2D"/>
    <w:rsid w:val="008D46AF"/>
    <w:rsid w:val="008D6EEB"/>
    <w:rsid w:val="008D7DA7"/>
    <w:rsid w:val="008E0307"/>
    <w:rsid w:val="008E07E5"/>
    <w:rsid w:val="008E225A"/>
    <w:rsid w:val="008E4644"/>
    <w:rsid w:val="008E499A"/>
    <w:rsid w:val="008E6F78"/>
    <w:rsid w:val="008E789F"/>
    <w:rsid w:val="008F0582"/>
    <w:rsid w:val="008F1A69"/>
    <w:rsid w:val="008F47BD"/>
    <w:rsid w:val="008F5FF8"/>
    <w:rsid w:val="0090099C"/>
    <w:rsid w:val="00901746"/>
    <w:rsid w:val="00902125"/>
    <w:rsid w:val="00907E8C"/>
    <w:rsid w:val="009170ED"/>
    <w:rsid w:val="0092266A"/>
    <w:rsid w:val="009229F1"/>
    <w:rsid w:val="00922F6C"/>
    <w:rsid w:val="0092353C"/>
    <w:rsid w:val="009242ED"/>
    <w:rsid w:val="00924C59"/>
    <w:rsid w:val="009254E7"/>
    <w:rsid w:val="0093361E"/>
    <w:rsid w:val="00935958"/>
    <w:rsid w:val="00940686"/>
    <w:rsid w:val="00941BC5"/>
    <w:rsid w:val="00941F42"/>
    <w:rsid w:val="00942557"/>
    <w:rsid w:val="00945AA0"/>
    <w:rsid w:val="00946F50"/>
    <w:rsid w:val="00966482"/>
    <w:rsid w:val="009704A1"/>
    <w:rsid w:val="00973851"/>
    <w:rsid w:val="009750E6"/>
    <w:rsid w:val="009801DD"/>
    <w:rsid w:val="00981021"/>
    <w:rsid w:val="00983066"/>
    <w:rsid w:val="00983913"/>
    <w:rsid w:val="00984F6A"/>
    <w:rsid w:val="009943F3"/>
    <w:rsid w:val="00997295"/>
    <w:rsid w:val="009A1555"/>
    <w:rsid w:val="009A4AC0"/>
    <w:rsid w:val="009A5642"/>
    <w:rsid w:val="009A6E55"/>
    <w:rsid w:val="009A7DCF"/>
    <w:rsid w:val="009B109E"/>
    <w:rsid w:val="009B5A5E"/>
    <w:rsid w:val="009C02F0"/>
    <w:rsid w:val="009C1307"/>
    <w:rsid w:val="009C1410"/>
    <w:rsid w:val="009C4659"/>
    <w:rsid w:val="009D17AA"/>
    <w:rsid w:val="009D1ED8"/>
    <w:rsid w:val="009D214F"/>
    <w:rsid w:val="009D4E89"/>
    <w:rsid w:val="009D6662"/>
    <w:rsid w:val="009E1320"/>
    <w:rsid w:val="009E1FF5"/>
    <w:rsid w:val="009E4995"/>
    <w:rsid w:val="009E7816"/>
    <w:rsid w:val="009E7845"/>
    <w:rsid w:val="009F068A"/>
    <w:rsid w:val="009F48A0"/>
    <w:rsid w:val="009F5F09"/>
    <w:rsid w:val="00A00394"/>
    <w:rsid w:val="00A0244C"/>
    <w:rsid w:val="00A03444"/>
    <w:rsid w:val="00A037CB"/>
    <w:rsid w:val="00A04287"/>
    <w:rsid w:val="00A04837"/>
    <w:rsid w:val="00A04C3F"/>
    <w:rsid w:val="00A14CB9"/>
    <w:rsid w:val="00A16124"/>
    <w:rsid w:val="00A1741E"/>
    <w:rsid w:val="00A17ABB"/>
    <w:rsid w:val="00A21007"/>
    <w:rsid w:val="00A220CD"/>
    <w:rsid w:val="00A230D6"/>
    <w:rsid w:val="00A25D58"/>
    <w:rsid w:val="00A26338"/>
    <w:rsid w:val="00A27B68"/>
    <w:rsid w:val="00A313DC"/>
    <w:rsid w:val="00A336BC"/>
    <w:rsid w:val="00A35BB9"/>
    <w:rsid w:val="00A426B0"/>
    <w:rsid w:val="00A46FBB"/>
    <w:rsid w:val="00A474D2"/>
    <w:rsid w:val="00A51F29"/>
    <w:rsid w:val="00A571CA"/>
    <w:rsid w:val="00A61262"/>
    <w:rsid w:val="00A61508"/>
    <w:rsid w:val="00A63A8B"/>
    <w:rsid w:val="00A65CCD"/>
    <w:rsid w:val="00A75D05"/>
    <w:rsid w:val="00A76ADE"/>
    <w:rsid w:val="00A82AFD"/>
    <w:rsid w:val="00A83023"/>
    <w:rsid w:val="00A85552"/>
    <w:rsid w:val="00A93033"/>
    <w:rsid w:val="00A93DCC"/>
    <w:rsid w:val="00A94AEB"/>
    <w:rsid w:val="00A9523D"/>
    <w:rsid w:val="00A96E67"/>
    <w:rsid w:val="00AA12A0"/>
    <w:rsid w:val="00AA1F5B"/>
    <w:rsid w:val="00AA2ECE"/>
    <w:rsid w:val="00AA5190"/>
    <w:rsid w:val="00AA5241"/>
    <w:rsid w:val="00AA6383"/>
    <w:rsid w:val="00AA7CCF"/>
    <w:rsid w:val="00AB0710"/>
    <w:rsid w:val="00AB16D5"/>
    <w:rsid w:val="00AB2216"/>
    <w:rsid w:val="00AB3070"/>
    <w:rsid w:val="00AB5268"/>
    <w:rsid w:val="00AB6147"/>
    <w:rsid w:val="00AB7820"/>
    <w:rsid w:val="00AC5D07"/>
    <w:rsid w:val="00AD0EB7"/>
    <w:rsid w:val="00AD1B46"/>
    <w:rsid w:val="00AE2FB5"/>
    <w:rsid w:val="00AE39CA"/>
    <w:rsid w:val="00AE57CC"/>
    <w:rsid w:val="00AE7E7A"/>
    <w:rsid w:val="00AE7F53"/>
    <w:rsid w:val="00AF39FC"/>
    <w:rsid w:val="00AF3DE8"/>
    <w:rsid w:val="00AF79DE"/>
    <w:rsid w:val="00B03C57"/>
    <w:rsid w:val="00B07841"/>
    <w:rsid w:val="00B07EC6"/>
    <w:rsid w:val="00B100B9"/>
    <w:rsid w:val="00B1131A"/>
    <w:rsid w:val="00B13A16"/>
    <w:rsid w:val="00B1407D"/>
    <w:rsid w:val="00B1633C"/>
    <w:rsid w:val="00B20DE8"/>
    <w:rsid w:val="00B2410F"/>
    <w:rsid w:val="00B24B41"/>
    <w:rsid w:val="00B30866"/>
    <w:rsid w:val="00B30F7E"/>
    <w:rsid w:val="00B31A55"/>
    <w:rsid w:val="00B31A81"/>
    <w:rsid w:val="00B325BB"/>
    <w:rsid w:val="00B33BAF"/>
    <w:rsid w:val="00B35700"/>
    <w:rsid w:val="00B36B42"/>
    <w:rsid w:val="00B36C91"/>
    <w:rsid w:val="00B37650"/>
    <w:rsid w:val="00B43205"/>
    <w:rsid w:val="00B47BB5"/>
    <w:rsid w:val="00B501BD"/>
    <w:rsid w:val="00B511C4"/>
    <w:rsid w:val="00B515BC"/>
    <w:rsid w:val="00B52A55"/>
    <w:rsid w:val="00B55CA0"/>
    <w:rsid w:val="00B57B0C"/>
    <w:rsid w:val="00B62462"/>
    <w:rsid w:val="00B6247B"/>
    <w:rsid w:val="00B639E0"/>
    <w:rsid w:val="00B64BEC"/>
    <w:rsid w:val="00B64E7A"/>
    <w:rsid w:val="00B65007"/>
    <w:rsid w:val="00B71A56"/>
    <w:rsid w:val="00B74ACB"/>
    <w:rsid w:val="00B74C84"/>
    <w:rsid w:val="00B86480"/>
    <w:rsid w:val="00B9097A"/>
    <w:rsid w:val="00B9316A"/>
    <w:rsid w:val="00B95493"/>
    <w:rsid w:val="00B97C0E"/>
    <w:rsid w:val="00BA25C9"/>
    <w:rsid w:val="00BA4D9A"/>
    <w:rsid w:val="00BA4F19"/>
    <w:rsid w:val="00BA57B9"/>
    <w:rsid w:val="00BA5C3A"/>
    <w:rsid w:val="00BA60C9"/>
    <w:rsid w:val="00BB4B8C"/>
    <w:rsid w:val="00BC28CC"/>
    <w:rsid w:val="00BC62BB"/>
    <w:rsid w:val="00BC6ECA"/>
    <w:rsid w:val="00BD106E"/>
    <w:rsid w:val="00BD1121"/>
    <w:rsid w:val="00BD151C"/>
    <w:rsid w:val="00BD2858"/>
    <w:rsid w:val="00BD35F0"/>
    <w:rsid w:val="00BD65BF"/>
    <w:rsid w:val="00BE191F"/>
    <w:rsid w:val="00BE285D"/>
    <w:rsid w:val="00BE2F99"/>
    <w:rsid w:val="00BE42B7"/>
    <w:rsid w:val="00BE473E"/>
    <w:rsid w:val="00BE5E81"/>
    <w:rsid w:val="00BE5F90"/>
    <w:rsid w:val="00BE70D8"/>
    <w:rsid w:val="00BF206C"/>
    <w:rsid w:val="00BF2515"/>
    <w:rsid w:val="00BF7640"/>
    <w:rsid w:val="00C04275"/>
    <w:rsid w:val="00C07C20"/>
    <w:rsid w:val="00C14645"/>
    <w:rsid w:val="00C15959"/>
    <w:rsid w:val="00C15BC4"/>
    <w:rsid w:val="00C173BE"/>
    <w:rsid w:val="00C2000D"/>
    <w:rsid w:val="00C211E8"/>
    <w:rsid w:val="00C23B34"/>
    <w:rsid w:val="00C26FBB"/>
    <w:rsid w:val="00C27C1E"/>
    <w:rsid w:val="00C30314"/>
    <w:rsid w:val="00C30C44"/>
    <w:rsid w:val="00C323A3"/>
    <w:rsid w:val="00C34D5B"/>
    <w:rsid w:val="00C4043F"/>
    <w:rsid w:val="00C40D64"/>
    <w:rsid w:val="00C41F5E"/>
    <w:rsid w:val="00C449C5"/>
    <w:rsid w:val="00C501B1"/>
    <w:rsid w:val="00C5316C"/>
    <w:rsid w:val="00C56145"/>
    <w:rsid w:val="00C63C9A"/>
    <w:rsid w:val="00C64B49"/>
    <w:rsid w:val="00C67348"/>
    <w:rsid w:val="00C7391E"/>
    <w:rsid w:val="00C82261"/>
    <w:rsid w:val="00C82717"/>
    <w:rsid w:val="00C9459B"/>
    <w:rsid w:val="00C95C61"/>
    <w:rsid w:val="00C96BF1"/>
    <w:rsid w:val="00C9788F"/>
    <w:rsid w:val="00CA08EA"/>
    <w:rsid w:val="00CB214B"/>
    <w:rsid w:val="00CB2A51"/>
    <w:rsid w:val="00CB3A28"/>
    <w:rsid w:val="00CB6E32"/>
    <w:rsid w:val="00CB7199"/>
    <w:rsid w:val="00CC3013"/>
    <w:rsid w:val="00CC3E40"/>
    <w:rsid w:val="00CC62CC"/>
    <w:rsid w:val="00CD1C29"/>
    <w:rsid w:val="00CD4BBE"/>
    <w:rsid w:val="00CD559A"/>
    <w:rsid w:val="00CE0FD7"/>
    <w:rsid w:val="00CE36B0"/>
    <w:rsid w:val="00CE4249"/>
    <w:rsid w:val="00CE5714"/>
    <w:rsid w:val="00CF5E90"/>
    <w:rsid w:val="00CF7E63"/>
    <w:rsid w:val="00D00D0F"/>
    <w:rsid w:val="00D014A6"/>
    <w:rsid w:val="00D07A5A"/>
    <w:rsid w:val="00D1009E"/>
    <w:rsid w:val="00D109A0"/>
    <w:rsid w:val="00D11187"/>
    <w:rsid w:val="00D12D04"/>
    <w:rsid w:val="00D152D6"/>
    <w:rsid w:val="00D15696"/>
    <w:rsid w:val="00D172E6"/>
    <w:rsid w:val="00D17965"/>
    <w:rsid w:val="00D22F24"/>
    <w:rsid w:val="00D2308C"/>
    <w:rsid w:val="00D24EFF"/>
    <w:rsid w:val="00D26D57"/>
    <w:rsid w:val="00D2730C"/>
    <w:rsid w:val="00D3174F"/>
    <w:rsid w:val="00D32592"/>
    <w:rsid w:val="00D34161"/>
    <w:rsid w:val="00D34320"/>
    <w:rsid w:val="00D3479A"/>
    <w:rsid w:val="00D35510"/>
    <w:rsid w:val="00D3643D"/>
    <w:rsid w:val="00D4197B"/>
    <w:rsid w:val="00D43369"/>
    <w:rsid w:val="00D437CE"/>
    <w:rsid w:val="00D47CB2"/>
    <w:rsid w:val="00D50EDE"/>
    <w:rsid w:val="00D51313"/>
    <w:rsid w:val="00D6019C"/>
    <w:rsid w:val="00D63679"/>
    <w:rsid w:val="00D63E15"/>
    <w:rsid w:val="00D644F2"/>
    <w:rsid w:val="00D64512"/>
    <w:rsid w:val="00D70E4F"/>
    <w:rsid w:val="00D72742"/>
    <w:rsid w:val="00D73599"/>
    <w:rsid w:val="00D766AC"/>
    <w:rsid w:val="00D77AD5"/>
    <w:rsid w:val="00D80304"/>
    <w:rsid w:val="00D80D5C"/>
    <w:rsid w:val="00D8296E"/>
    <w:rsid w:val="00D85905"/>
    <w:rsid w:val="00D860CB"/>
    <w:rsid w:val="00D87692"/>
    <w:rsid w:val="00D90FB2"/>
    <w:rsid w:val="00D955EA"/>
    <w:rsid w:val="00DA054D"/>
    <w:rsid w:val="00DA3CE0"/>
    <w:rsid w:val="00DC0D6D"/>
    <w:rsid w:val="00DC2687"/>
    <w:rsid w:val="00DC3621"/>
    <w:rsid w:val="00DC4DAE"/>
    <w:rsid w:val="00DD23D1"/>
    <w:rsid w:val="00DD49F8"/>
    <w:rsid w:val="00DD66FB"/>
    <w:rsid w:val="00DE0C15"/>
    <w:rsid w:val="00DE2ABA"/>
    <w:rsid w:val="00DE322A"/>
    <w:rsid w:val="00DE355B"/>
    <w:rsid w:val="00DE357E"/>
    <w:rsid w:val="00DE3672"/>
    <w:rsid w:val="00DE444C"/>
    <w:rsid w:val="00DE7FD8"/>
    <w:rsid w:val="00DF0542"/>
    <w:rsid w:val="00DF4DDE"/>
    <w:rsid w:val="00DF7CAD"/>
    <w:rsid w:val="00E00CAD"/>
    <w:rsid w:val="00E01E6F"/>
    <w:rsid w:val="00E02AB4"/>
    <w:rsid w:val="00E05FC7"/>
    <w:rsid w:val="00E065AA"/>
    <w:rsid w:val="00E072BE"/>
    <w:rsid w:val="00E07A8E"/>
    <w:rsid w:val="00E10704"/>
    <w:rsid w:val="00E119C0"/>
    <w:rsid w:val="00E12CDA"/>
    <w:rsid w:val="00E21AC7"/>
    <w:rsid w:val="00E22CE1"/>
    <w:rsid w:val="00E24F8A"/>
    <w:rsid w:val="00E25670"/>
    <w:rsid w:val="00E25A71"/>
    <w:rsid w:val="00E3160B"/>
    <w:rsid w:val="00E340F0"/>
    <w:rsid w:val="00E34EF2"/>
    <w:rsid w:val="00E37D9B"/>
    <w:rsid w:val="00E40ECA"/>
    <w:rsid w:val="00E429BC"/>
    <w:rsid w:val="00E429D6"/>
    <w:rsid w:val="00E43453"/>
    <w:rsid w:val="00E46163"/>
    <w:rsid w:val="00E46A39"/>
    <w:rsid w:val="00E504A5"/>
    <w:rsid w:val="00E53736"/>
    <w:rsid w:val="00E578B1"/>
    <w:rsid w:val="00E57969"/>
    <w:rsid w:val="00E60157"/>
    <w:rsid w:val="00E61261"/>
    <w:rsid w:val="00E61CD4"/>
    <w:rsid w:val="00E62618"/>
    <w:rsid w:val="00E65B13"/>
    <w:rsid w:val="00E65C65"/>
    <w:rsid w:val="00E6741E"/>
    <w:rsid w:val="00E70029"/>
    <w:rsid w:val="00E701D3"/>
    <w:rsid w:val="00E7039C"/>
    <w:rsid w:val="00E739C7"/>
    <w:rsid w:val="00E7758C"/>
    <w:rsid w:val="00E805A7"/>
    <w:rsid w:val="00E80BA2"/>
    <w:rsid w:val="00E818B1"/>
    <w:rsid w:val="00E818FA"/>
    <w:rsid w:val="00E839C0"/>
    <w:rsid w:val="00E841AE"/>
    <w:rsid w:val="00E855EB"/>
    <w:rsid w:val="00E86189"/>
    <w:rsid w:val="00E87B8A"/>
    <w:rsid w:val="00E91442"/>
    <w:rsid w:val="00E9443F"/>
    <w:rsid w:val="00E9469D"/>
    <w:rsid w:val="00E962CC"/>
    <w:rsid w:val="00E97954"/>
    <w:rsid w:val="00EA04C7"/>
    <w:rsid w:val="00EA1DC6"/>
    <w:rsid w:val="00EA2191"/>
    <w:rsid w:val="00EA4A28"/>
    <w:rsid w:val="00EA63C1"/>
    <w:rsid w:val="00EA66BC"/>
    <w:rsid w:val="00EB07DB"/>
    <w:rsid w:val="00EC066F"/>
    <w:rsid w:val="00EC08C1"/>
    <w:rsid w:val="00ED0A2A"/>
    <w:rsid w:val="00ED3984"/>
    <w:rsid w:val="00ED5802"/>
    <w:rsid w:val="00ED67EB"/>
    <w:rsid w:val="00EE382A"/>
    <w:rsid w:val="00EE7903"/>
    <w:rsid w:val="00EE7D2E"/>
    <w:rsid w:val="00EF1C4E"/>
    <w:rsid w:val="00EF2A72"/>
    <w:rsid w:val="00F05271"/>
    <w:rsid w:val="00F05BCA"/>
    <w:rsid w:val="00F0623F"/>
    <w:rsid w:val="00F07160"/>
    <w:rsid w:val="00F13327"/>
    <w:rsid w:val="00F22A89"/>
    <w:rsid w:val="00F23F08"/>
    <w:rsid w:val="00F251DC"/>
    <w:rsid w:val="00F276BB"/>
    <w:rsid w:val="00F32F44"/>
    <w:rsid w:val="00F34C0B"/>
    <w:rsid w:val="00F407A9"/>
    <w:rsid w:val="00F40CE9"/>
    <w:rsid w:val="00F41BA7"/>
    <w:rsid w:val="00F435FA"/>
    <w:rsid w:val="00F43C72"/>
    <w:rsid w:val="00F44D2D"/>
    <w:rsid w:val="00F473D1"/>
    <w:rsid w:val="00F475E8"/>
    <w:rsid w:val="00F508D8"/>
    <w:rsid w:val="00F52AFA"/>
    <w:rsid w:val="00F532B0"/>
    <w:rsid w:val="00F5339E"/>
    <w:rsid w:val="00F55390"/>
    <w:rsid w:val="00F62AB4"/>
    <w:rsid w:val="00F633B0"/>
    <w:rsid w:val="00F641C8"/>
    <w:rsid w:val="00F73EC7"/>
    <w:rsid w:val="00F777CA"/>
    <w:rsid w:val="00F77F9D"/>
    <w:rsid w:val="00F83361"/>
    <w:rsid w:val="00F83AE1"/>
    <w:rsid w:val="00F9143F"/>
    <w:rsid w:val="00F91B6D"/>
    <w:rsid w:val="00F97A9C"/>
    <w:rsid w:val="00FA37EE"/>
    <w:rsid w:val="00FA5C3A"/>
    <w:rsid w:val="00FB16CD"/>
    <w:rsid w:val="00FB40EE"/>
    <w:rsid w:val="00FB4413"/>
    <w:rsid w:val="00FB47FB"/>
    <w:rsid w:val="00FB6415"/>
    <w:rsid w:val="00FB6AFB"/>
    <w:rsid w:val="00FB7784"/>
    <w:rsid w:val="00FC29DD"/>
    <w:rsid w:val="00FC2AAF"/>
    <w:rsid w:val="00FC43BC"/>
    <w:rsid w:val="00FC5421"/>
    <w:rsid w:val="00FD1DA8"/>
    <w:rsid w:val="00FD7C1C"/>
    <w:rsid w:val="00FE019A"/>
    <w:rsid w:val="00FE22F9"/>
    <w:rsid w:val="00FE3201"/>
    <w:rsid w:val="00FE35C6"/>
    <w:rsid w:val="00FE720D"/>
    <w:rsid w:val="00FE749A"/>
    <w:rsid w:val="00FF4F70"/>
    <w:rsid w:val="00FF681E"/>
    <w:rsid w:val="00FF6B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0CC2EA1-6182-4AE2-A250-4BE4531CE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locked="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27A0D"/>
    <w:rPr>
      <w:sz w:val="24"/>
      <w:szCs w:val="24"/>
    </w:rPr>
  </w:style>
  <w:style w:type="paragraph" w:styleId="1">
    <w:name w:val="heading 1"/>
    <w:aliases w:val="Заголовок 1 Знак Знак,Заголовок 1 Знак Знак Знак"/>
    <w:basedOn w:val="a3"/>
    <w:next w:val="a4"/>
    <w:link w:val="11"/>
    <w:uiPriority w:val="9"/>
    <w:qFormat/>
    <w:rsid w:val="001805E1"/>
    <w:pPr>
      <w:keepNext/>
      <w:pageBreakBefore/>
      <w:numPr>
        <w:numId w:val="1"/>
      </w:numPr>
      <w:pBdr>
        <w:top w:val="single" w:sz="4" w:space="1" w:color="464653" w:themeColor="text2"/>
        <w:left w:val="single" w:sz="4" w:space="4" w:color="464653" w:themeColor="text2"/>
        <w:bottom w:val="single" w:sz="4" w:space="1" w:color="464653" w:themeColor="text2"/>
        <w:right w:val="single" w:sz="4" w:space="4" w:color="464653" w:themeColor="text2"/>
      </w:pBdr>
      <w:shd w:val="clear" w:color="auto" w:fill="464653" w:themeFill="text2"/>
      <w:tabs>
        <w:tab w:val="left" w:pos="851"/>
      </w:tabs>
      <w:spacing w:before="240" w:after="120"/>
      <w:jc w:val="center"/>
      <w:outlineLvl w:val="0"/>
    </w:pPr>
    <w:rPr>
      <w:rFonts w:asciiTheme="minorHAnsi" w:hAnsiTheme="minorHAnsi"/>
      <w:b/>
      <w:bCs/>
      <w:caps/>
      <w:color w:val="FFFFFF" w:themeColor="background1"/>
      <w:kern w:val="32"/>
      <w:sz w:val="28"/>
      <w:szCs w:val="28"/>
    </w:rPr>
  </w:style>
  <w:style w:type="paragraph" w:styleId="2">
    <w:name w:val="heading 2"/>
    <w:aliases w:val="Знак2 Знак, Знак2, Знак2 Знак Знак Знак, Знак2 Знак1,Знак2,Знак2 Знак Знак Знак,Знак2 Знак1,ГЛАВА,Заголовок 2 Знак1,Заголовок 2 Знак Знак"/>
    <w:basedOn w:val="a3"/>
    <w:next w:val="a4"/>
    <w:link w:val="20"/>
    <w:qFormat/>
    <w:rsid w:val="001805E1"/>
    <w:pPr>
      <w:keepNext/>
      <w:numPr>
        <w:ilvl w:val="1"/>
        <w:numId w:val="1"/>
      </w:numPr>
      <w:pBdr>
        <w:top w:val="single" w:sz="4" w:space="1" w:color="727CA3" w:themeColor="accent1"/>
        <w:left w:val="single" w:sz="4" w:space="4" w:color="727CA3" w:themeColor="accent1"/>
        <w:bottom w:val="single" w:sz="4" w:space="1" w:color="727CA3" w:themeColor="accent1"/>
        <w:right w:val="single" w:sz="4" w:space="4" w:color="727CA3" w:themeColor="accent1"/>
      </w:pBdr>
      <w:shd w:val="clear" w:color="auto" w:fill="727CA3" w:themeFill="accent1"/>
      <w:tabs>
        <w:tab w:val="left" w:pos="1134"/>
        <w:tab w:val="left" w:pos="1276"/>
      </w:tabs>
      <w:spacing w:before="180" w:after="60"/>
      <w:outlineLvl w:val="1"/>
    </w:pPr>
    <w:rPr>
      <w:rFonts w:asciiTheme="minorHAnsi" w:hAnsiTheme="minorHAnsi"/>
      <w:b/>
      <w:bCs/>
      <w:iCs/>
      <w:color w:val="FFFFFF" w:themeColor="background1"/>
      <w:sz w:val="28"/>
      <w:szCs w:val="28"/>
    </w:rPr>
  </w:style>
  <w:style w:type="paragraph" w:styleId="3">
    <w:name w:val="heading 3"/>
    <w:aliases w:val="Знак3 Знак, Знак3, Знак3 Знак Знак Знак,Знак3,Знак3 Знак Знак Знак,ПодЗаголовок"/>
    <w:basedOn w:val="a3"/>
    <w:next w:val="a4"/>
    <w:uiPriority w:val="9"/>
    <w:qFormat/>
    <w:rsid w:val="00AB2216"/>
    <w:pPr>
      <w:keepNext/>
      <w:numPr>
        <w:ilvl w:val="2"/>
        <w:numId w:val="1"/>
      </w:numPr>
      <w:pBdr>
        <w:top w:val="single" w:sz="4" w:space="1" w:color="B1B1BD" w:themeColor="text2" w:themeTint="66"/>
        <w:left w:val="single" w:sz="4" w:space="4" w:color="B1B1BD" w:themeColor="text2" w:themeTint="66"/>
        <w:bottom w:val="single" w:sz="4" w:space="1" w:color="B1B1BD" w:themeColor="text2" w:themeTint="66"/>
        <w:right w:val="single" w:sz="4" w:space="4" w:color="B1B1BD" w:themeColor="text2" w:themeTint="66"/>
      </w:pBdr>
      <w:shd w:val="clear" w:color="auto" w:fill="B1B1BD" w:themeFill="text2" w:themeFillTint="66"/>
      <w:tabs>
        <w:tab w:val="left" w:pos="1276"/>
      </w:tabs>
      <w:spacing w:before="120" w:after="120"/>
      <w:outlineLvl w:val="2"/>
    </w:pPr>
    <w:rPr>
      <w:rFonts w:asciiTheme="minorHAnsi" w:hAnsiTheme="minorHAnsi"/>
      <w:b/>
      <w:bCs/>
      <w:color w:val="FFFFFF" w:themeColor="background1"/>
      <w:sz w:val="26"/>
      <w:szCs w:val="26"/>
    </w:rPr>
  </w:style>
  <w:style w:type="paragraph" w:styleId="40">
    <w:name w:val="heading 4"/>
    <w:basedOn w:val="a3"/>
    <w:next w:val="a4"/>
    <w:uiPriority w:val="9"/>
    <w:qFormat/>
    <w:rsid w:val="00AB2216"/>
    <w:pPr>
      <w:keepNext/>
      <w:numPr>
        <w:ilvl w:val="3"/>
        <w:numId w:val="1"/>
      </w:numPr>
      <w:pBdr>
        <w:top w:val="single" w:sz="4" w:space="1" w:color="AAB0C7" w:themeColor="accent1" w:themeTint="99"/>
        <w:left w:val="single" w:sz="4" w:space="4" w:color="AAB0C7" w:themeColor="accent1" w:themeTint="99"/>
        <w:bottom w:val="single" w:sz="4" w:space="1" w:color="AAB0C7" w:themeColor="accent1" w:themeTint="99"/>
        <w:right w:val="single" w:sz="4" w:space="4" w:color="AAB0C7" w:themeColor="accent1" w:themeTint="99"/>
      </w:pBdr>
      <w:shd w:val="clear" w:color="auto" w:fill="AAB0C7" w:themeFill="accent1" w:themeFillTint="99"/>
      <w:tabs>
        <w:tab w:val="left" w:pos="1418"/>
      </w:tabs>
      <w:spacing w:before="120" w:after="60"/>
      <w:outlineLvl w:val="3"/>
    </w:pPr>
    <w:rPr>
      <w:rFonts w:asciiTheme="minorHAnsi" w:hAnsiTheme="minorHAnsi"/>
      <w:b/>
      <w:bCs/>
      <w:color w:val="FFFFFF" w:themeColor="background1"/>
    </w:rPr>
  </w:style>
  <w:style w:type="paragraph" w:styleId="5">
    <w:name w:val="heading 5"/>
    <w:basedOn w:val="a3"/>
    <w:next w:val="a3"/>
    <w:uiPriority w:val="9"/>
    <w:qFormat/>
    <w:rsid w:val="003109C0"/>
    <w:pPr>
      <w:numPr>
        <w:ilvl w:val="4"/>
        <w:numId w:val="1"/>
      </w:numPr>
      <w:tabs>
        <w:tab w:val="left" w:pos="1701"/>
      </w:tabs>
      <w:spacing w:before="240" w:after="60"/>
      <w:outlineLvl w:val="4"/>
    </w:pPr>
    <w:rPr>
      <w:b/>
      <w:bCs/>
      <w:iCs/>
      <w:sz w:val="22"/>
      <w:szCs w:val="22"/>
    </w:rPr>
  </w:style>
  <w:style w:type="paragraph" w:styleId="6">
    <w:name w:val="heading 6"/>
    <w:basedOn w:val="a3"/>
    <w:next w:val="a3"/>
    <w:uiPriority w:val="9"/>
    <w:qFormat/>
    <w:rsid w:val="003109C0"/>
    <w:pPr>
      <w:numPr>
        <w:ilvl w:val="5"/>
        <w:numId w:val="1"/>
      </w:numPr>
      <w:spacing w:before="240" w:after="60"/>
      <w:outlineLvl w:val="5"/>
    </w:pPr>
    <w:rPr>
      <w:b/>
      <w:bCs/>
      <w:sz w:val="22"/>
      <w:szCs w:val="22"/>
    </w:rPr>
  </w:style>
  <w:style w:type="paragraph" w:styleId="7">
    <w:name w:val="heading 7"/>
    <w:aliases w:val="Заголовок x.x"/>
    <w:basedOn w:val="a3"/>
    <w:next w:val="a3"/>
    <w:uiPriority w:val="9"/>
    <w:qFormat/>
    <w:rsid w:val="003109C0"/>
    <w:pPr>
      <w:numPr>
        <w:ilvl w:val="6"/>
        <w:numId w:val="1"/>
      </w:numPr>
      <w:spacing w:before="240" w:after="60"/>
      <w:outlineLvl w:val="6"/>
    </w:pPr>
  </w:style>
  <w:style w:type="paragraph" w:styleId="8">
    <w:name w:val="heading 8"/>
    <w:basedOn w:val="a3"/>
    <w:next w:val="a3"/>
    <w:uiPriority w:val="9"/>
    <w:qFormat/>
    <w:rsid w:val="003109C0"/>
    <w:pPr>
      <w:numPr>
        <w:ilvl w:val="7"/>
        <w:numId w:val="1"/>
      </w:numPr>
      <w:spacing w:before="240" w:after="60"/>
      <w:outlineLvl w:val="7"/>
    </w:pPr>
    <w:rPr>
      <w:i/>
      <w:iCs/>
    </w:rPr>
  </w:style>
  <w:style w:type="paragraph" w:styleId="9">
    <w:name w:val="heading 9"/>
    <w:basedOn w:val="a3"/>
    <w:next w:val="a3"/>
    <w:uiPriority w:val="9"/>
    <w:qFormat/>
    <w:rsid w:val="003109C0"/>
    <w:pPr>
      <w:numPr>
        <w:ilvl w:val="8"/>
        <w:numId w:val="1"/>
      </w:numPr>
      <w:spacing w:before="240" w:after="60"/>
      <w:outlineLvl w:val="8"/>
    </w:pPr>
    <w:rPr>
      <w:rFonts w:ascii="Arial"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a4">
    <w:name w:val="Абзац"/>
    <w:basedOn w:val="a3"/>
    <w:link w:val="a8"/>
    <w:uiPriority w:val="99"/>
    <w:qFormat/>
    <w:rsid w:val="001805E1"/>
    <w:pPr>
      <w:spacing w:before="120" w:after="60"/>
      <w:ind w:firstLine="567"/>
      <w:jc w:val="both"/>
    </w:pPr>
    <w:rPr>
      <w:rFonts w:asciiTheme="minorHAnsi" w:hAnsiTheme="minorHAnsi"/>
    </w:rPr>
  </w:style>
  <w:style w:type="character" w:customStyle="1" w:styleId="a8">
    <w:name w:val="Абзац Знак"/>
    <w:link w:val="a4"/>
    <w:uiPriority w:val="99"/>
    <w:rsid w:val="001805E1"/>
    <w:rPr>
      <w:rFonts w:asciiTheme="minorHAnsi" w:hAnsiTheme="minorHAnsi"/>
      <w:sz w:val="24"/>
      <w:szCs w:val="24"/>
    </w:rPr>
  </w:style>
  <w:style w:type="paragraph" w:styleId="a2">
    <w:name w:val="List"/>
    <w:basedOn w:val="a3"/>
    <w:link w:val="a9"/>
    <w:rsid w:val="00AB2216"/>
    <w:pPr>
      <w:numPr>
        <w:numId w:val="5"/>
      </w:numPr>
      <w:spacing w:after="60"/>
      <w:ind w:left="0"/>
      <w:jc w:val="both"/>
    </w:pPr>
    <w:rPr>
      <w:rFonts w:asciiTheme="minorHAnsi" w:hAnsiTheme="minorHAnsi"/>
      <w:snapToGrid w:val="0"/>
    </w:rPr>
  </w:style>
  <w:style w:type="character" w:customStyle="1" w:styleId="a9">
    <w:name w:val="Список Знак"/>
    <w:link w:val="a2"/>
    <w:rsid w:val="00AB2216"/>
    <w:rPr>
      <w:rFonts w:asciiTheme="minorHAnsi" w:hAnsiTheme="minorHAnsi"/>
      <w:snapToGrid w:val="0"/>
      <w:sz w:val="24"/>
      <w:szCs w:val="24"/>
    </w:rPr>
  </w:style>
  <w:style w:type="paragraph" w:styleId="30">
    <w:name w:val="toc 3"/>
    <w:basedOn w:val="a3"/>
    <w:next w:val="a3"/>
    <w:autoRedefine/>
    <w:uiPriority w:val="39"/>
    <w:qFormat/>
    <w:rsid w:val="003109C0"/>
    <w:pPr>
      <w:ind w:left="480"/>
    </w:pPr>
    <w:rPr>
      <w:i/>
      <w:iCs/>
      <w:sz w:val="20"/>
      <w:szCs w:val="20"/>
    </w:rPr>
  </w:style>
  <w:style w:type="paragraph" w:customStyle="1" w:styleId="a">
    <w:name w:val="Список нумерованный"/>
    <w:basedOn w:val="a3"/>
    <w:rsid w:val="0054040A"/>
    <w:pPr>
      <w:numPr>
        <w:numId w:val="6"/>
      </w:numPr>
      <w:spacing w:before="120"/>
      <w:jc w:val="both"/>
    </w:pPr>
  </w:style>
  <w:style w:type="paragraph" w:customStyle="1" w:styleId="aa">
    <w:name w:val="Табличный"/>
    <w:basedOn w:val="a3"/>
    <w:rsid w:val="003109C0"/>
    <w:pPr>
      <w:keepNext/>
      <w:widowControl w:val="0"/>
      <w:spacing w:before="60" w:after="60"/>
      <w:jc w:val="center"/>
    </w:pPr>
    <w:rPr>
      <w:b/>
      <w:sz w:val="22"/>
      <w:szCs w:val="20"/>
    </w:rPr>
  </w:style>
  <w:style w:type="paragraph" w:customStyle="1" w:styleId="ab">
    <w:name w:val="Содержание"/>
    <w:basedOn w:val="a3"/>
    <w:rsid w:val="003109C0"/>
    <w:pPr>
      <w:widowControl w:val="0"/>
      <w:spacing w:before="240" w:after="240"/>
      <w:jc w:val="center"/>
    </w:pPr>
    <w:rPr>
      <w:b/>
      <w:caps/>
      <w:szCs w:val="20"/>
    </w:rPr>
  </w:style>
  <w:style w:type="paragraph" w:styleId="ac">
    <w:name w:val="Balloon Text"/>
    <w:basedOn w:val="a3"/>
    <w:semiHidden/>
    <w:rsid w:val="003109C0"/>
    <w:pPr>
      <w:widowControl w:val="0"/>
      <w:suppressAutoHyphens/>
      <w:jc w:val="both"/>
    </w:pPr>
    <w:rPr>
      <w:rFonts w:ascii="Tahoma" w:hAnsi="Tahoma" w:cs="Courier New"/>
      <w:sz w:val="16"/>
      <w:szCs w:val="16"/>
    </w:rPr>
  </w:style>
  <w:style w:type="paragraph" w:styleId="12">
    <w:name w:val="toc 1"/>
    <w:basedOn w:val="a3"/>
    <w:next w:val="a3"/>
    <w:uiPriority w:val="39"/>
    <w:qFormat/>
    <w:rsid w:val="003109C0"/>
    <w:pPr>
      <w:spacing w:before="120" w:after="120"/>
    </w:pPr>
    <w:rPr>
      <w:b/>
      <w:bCs/>
      <w:caps/>
      <w:sz w:val="20"/>
      <w:szCs w:val="20"/>
    </w:rPr>
  </w:style>
  <w:style w:type="paragraph" w:styleId="21">
    <w:name w:val="toc 2"/>
    <w:basedOn w:val="a3"/>
    <w:next w:val="a3"/>
    <w:autoRedefine/>
    <w:uiPriority w:val="39"/>
    <w:qFormat/>
    <w:rsid w:val="003109C0"/>
    <w:pPr>
      <w:ind w:left="240"/>
    </w:pPr>
    <w:rPr>
      <w:smallCaps/>
      <w:sz w:val="20"/>
      <w:szCs w:val="20"/>
    </w:rPr>
  </w:style>
  <w:style w:type="paragraph" w:styleId="a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3"/>
    <w:next w:val="a3"/>
    <w:qFormat/>
    <w:rsid w:val="004E26BF"/>
    <w:pPr>
      <w:spacing w:before="120" w:after="120"/>
      <w:jc w:val="center"/>
    </w:pPr>
    <w:rPr>
      <w:rFonts w:asciiTheme="minorHAnsi" w:hAnsiTheme="minorHAnsi"/>
      <w:b/>
      <w:bCs/>
      <w:szCs w:val="20"/>
    </w:rPr>
  </w:style>
  <w:style w:type="paragraph" w:customStyle="1" w:styleId="ae">
    <w:name w:val="Название таблицы"/>
    <w:basedOn w:val="ad"/>
    <w:rsid w:val="00F0623F"/>
    <w:pPr>
      <w:keepNext/>
      <w:spacing w:before="240" w:after="0"/>
      <w:jc w:val="left"/>
    </w:pPr>
    <w:rPr>
      <w:szCs w:val="22"/>
    </w:rPr>
  </w:style>
  <w:style w:type="paragraph" w:customStyle="1" w:styleId="af">
    <w:name w:val="Табличный_заголовки"/>
    <w:basedOn w:val="a3"/>
    <w:rsid w:val="00027A0D"/>
    <w:pPr>
      <w:keepNext/>
      <w:keepLines/>
      <w:jc w:val="center"/>
    </w:pPr>
    <w:rPr>
      <w:rFonts w:asciiTheme="minorHAnsi" w:hAnsiTheme="minorHAnsi"/>
      <w:b/>
      <w:sz w:val="22"/>
      <w:szCs w:val="22"/>
    </w:rPr>
  </w:style>
  <w:style w:type="paragraph" w:customStyle="1" w:styleId="af0">
    <w:name w:val="Табличный_центр"/>
    <w:basedOn w:val="a3"/>
    <w:rsid w:val="00B13A16"/>
    <w:pPr>
      <w:shd w:val="clear" w:color="auto" w:fill="FFFFFF" w:themeFill="background1"/>
      <w:jc w:val="center"/>
    </w:pPr>
    <w:rPr>
      <w:rFonts w:asciiTheme="minorHAnsi" w:hAnsiTheme="minorHAnsi"/>
      <w:sz w:val="22"/>
      <w:szCs w:val="22"/>
    </w:rPr>
  </w:style>
  <w:style w:type="paragraph" w:customStyle="1" w:styleId="10">
    <w:name w:val="Список 1)"/>
    <w:basedOn w:val="a3"/>
    <w:rsid w:val="004E26BF"/>
    <w:pPr>
      <w:numPr>
        <w:numId w:val="4"/>
      </w:numPr>
      <w:spacing w:after="60"/>
      <w:jc w:val="both"/>
    </w:pPr>
    <w:rPr>
      <w:rFonts w:asciiTheme="minorHAnsi" w:hAnsiTheme="minorHAnsi"/>
    </w:rPr>
  </w:style>
  <w:style w:type="paragraph" w:customStyle="1" w:styleId="a1">
    <w:name w:val="Табличный_нумерованный"/>
    <w:basedOn w:val="a3"/>
    <w:link w:val="af1"/>
    <w:rsid w:val="00A04837"/>
    <w:pPr>
      <w:numPr>
        <w:numId w:val="3"/>
      </w:numPr>
    </w:pPr>
    <w:rPr>
      <w:rFonts w:asciiTheme="minorHAnsi" w:hAnsiTheme="minorHAnsi"/>
      <w:sz w:val="22"/>
      <w:szCs w:val="22"/>
    </w:rPr>
  </w:style>
  <w:style w:type="character" w:customStyle="1" w:styleId="af1">
    <w:name w:val="Табличный_нумерованный Знак"/>
    <w:link w:val="a1"/>
    <w:rsid w:val="00A04837"/>
    <w:rPr>
      <w:rFonts w:asciiTheme="minorHAnsi" w:hAnsiTheme="minorHAnsi"/>
      <w:sz w:val="22"/>
      <w:szCs w:val="22"/>
    </w:rPr>
  </w:style>
  <w:style w:type="paragraph" w:styleId="41">
    <w:name w:val="toc 4"/>
    <w:basedOn w:val="a3"/>
    <w:next w:val="a3"/>
    <w:autoRedefine/>
    <w:semiHidden/>
    <w:rsid w:val="003109C0"/>
    <w:pPr>
      <w:ind w:left="720"/>
    </w:pPr>
    <w:rPr>
      <w:sz w:val="18"/>
      <w:szCs w:val="18"/>
    </w:rPr>
  </w:style>
  <w:style w:type="paragraph" w:styleId="50">
    <w:name w:val="toc 5"/>
    <w:basedOn w:val="a3"/>
    <w:next w:val="a3"/>
    <w:autoRedefine/>
    <w:semiHidden/>
    <w:rsid w:val="003109C0"/>
    <w:pPr>
      <w:ind w:left="960"/>
    </w:pPr>
    <w:rPr>
      <w:sz w:val="18"/>
      <w:szCs w:val="18"/>
    </w:rPr>
  </w:style>
  <w:style w:type="paragraph" w:styleId="60">
    <w:name w:val="toc 6"/>
    <w:basedOn w:val="a3"/>
    <w:next w:val="a3"/>
    <w:autoRedefine/>
    <w:semiHidden/>
    <w:rsid w:val="003109C0"/>
    <w:pPr>
      <w:ind w:left="1200"/>
    </w:pPr>
    <w:rPr>
      <w:sz w:val="18"/>
      <w:szCs w:val="18"/>
    </w:rPr>
  </w:style>
  <w:style w:type="paragraph" w:styleId="70">
    <w:name w:val="toc 7"/>
    <w:basedOn w:val="a3"/>
    <w:next w:val="a3"/>
    <w:autoRedefine/>
    <w:semiHidden/>
    <w:rsid w:val="003109C0"/>
    <w:pPr>
      <w:ind w:left="1440"/>
    </w:pPr>
    <w:rPr>
      <w:sz w:val="18"/>
      <w:szCs w:val="18"/>
    </w:rPr>
  </w:style>
  <w:style w:type="paragraph" w:styleId="80">
    <w:name w:val="toc 8"/>
    <w:basedOn w:val="a3"/>
    <w:next w:val="a3"/>
    <w:autoRedefine/>
    <w:semiHidden/>
    <w:rsid w:val="003109C0"/>
    <w:pPr>
      <w:ind w:left="1680"/>
    </w:pPr>
    <w:rPr>
      <w:sz w:val="18"/>
      <w:szCs w:val="18"/>
    </w:rPr>
  </w:style>
  <w:style w:type="paragraph" w:styleId="90">
    <w:name w:val="toc 9"/>
    <w:basedOn w:val="a3"/>
    <w:next w:val="a3"/>
    <w:autoRedefine/>
    <w:semiHidden/>
    <w:rsid w:val="003109C0"/>
    <w:pPr>
      <w:ind w:left="1920"/>
    </w:pPr>
    <w:rPr>
      <w:sz w:val="18"/>
      <w:szCs w:val="18"/>
    </w:rPr>
  </w:style>
  <w:style w:type="paragraph" w:styleId="af2">
    <w:name w:val="toa heading"/>
    <w:basedOn w:val="a3"/>
    <w:next w:val="a3"/>
    <w:semiHidden/>
    <w:rsid w:val="003109C0"/>
    <w:pPr>
      <w:spacing w:before="40" w:after="20"/>
      <w:jc w:val="center"/>
    </w:pPr>
    <w:rPr>
      <w:b/>
      <w:sz w:val="22"/>
      <w:szCs w:val="20"/>
    </w:rPr>
  </w:style>
  <w:style w:type="paragraph" w:styleId="af3">
    <w:name w:val="annotation text"/>
    <w:basedOn w:val="a3"/>
    <w:semiHidden/>
    <w:rsid w:val="003109C0"/>
    <w:rPr>
      <w:sz w:val="20"/>
      <w:szCs w:val="20"/>
    </w:rPr>
  </w:style>
  <w:style w:type="paragraph" w:styleId="af4">
    <w:name w:val="annotation subject"/>
    <w:basedOn w:val="af3"/>
    <w:next w:val="af3"/>
    <w:semiHidden/>
    <w:rsid w:val="003109C0"/>
    <w:pPr>
      <w:ind w:firstLine="284"/>
      <w:jc w:val="both"/>
    </w:pPr>
    <w:rPr>
      <w:b/>
      <w:bCs/>
    </w:rPr>
  </w:style>
  <w:style w:type="paragraph" w:customStyle="1" w:styleId="a0">
    <w:name w:val="Список а)"/>
    <w:basedOn w:val="a2"/>
    <w:rsid w:val="0054040A"/>
    <w:pPr>
      <w:numPr>
        <w:numId w:val="2"/>
      </w:numPr>
    </w:pPr>
  </w:style>
  <w:style w:type="paragraph" w:styleId="af5">
    <w:name w:val="Document Map"/>
    <w:basedOn w:val="a3"/>
    <w:semiHidden/>
    <w:rsid w:val="003109C0"/>
    <w:pPr>
      <w:widowControl w:val="0"/>
      <w:shd w:val="clear" w:color="auto" w:fill="000080"/>
      <w:suppressAutoHyphens/>
      <w:jc w:val="both"/>
    </w:pPr>
    <w:rPr>
      <w:rFonts w:ascii="Tahoma" w:hAnsi="Tahoma"/>
      <w:szCs w:val="20"/>
    </w:rPr>
  </w:style>
  <w:style w:type="character" w:styleId="af6">
    <w:name w:val="annotation reference"/>
    <w:semiHidden/>
    <w:rsid w:val="003109C0"/>
    <w:rPr>
      <w:sz w:val="16"/>
      <w:szCs w:val="16"/>
    </w:rPr>
  </w:style>
  <w:style w:type="paragraph" w:customStyle="1" w:styleId="af7">
    <w:name w:val="Табличный_слева"/>
    <w:basedOn w:val="a3"/>
    <w:rsid w:val="00301DFE"/>
    <w:rPr>
      <w:sz w:val="22"/>
      <w:szCs w:val="22"/>
    </w:rPr>
  </w:style>
  <w:style w:type="paragraph" w:customStyle="1" w:styleId="13">
    <w:name w:val="Обычный 1"/>
    <w:basedOn w:val="a3"/>
    <w:next w:val="a3"/>
    <w:semiHidden/>
    <w:rsid w:val="003109C0"/>
    <w:pPr>
      <w:tabs>
        <w:tab w:val="num" w:pos="360"/>
      </w:tabs>
      <w:spacing w:before="120"/>
      <w:ind w:left="360" w:hanging="360"/>
      <w:jc w:val="both"/>
    </w:pPr>
    <w:rPr>
      <w:szCs w:val="20"/>
    </w:rPr>
  </w:style>
  <w:style w:type="table" w:styleId="af8">
    <w:name w:val="Table Grid"/>
    <w:basedOn w:val="a6"/>
    <w:uiPriority w:val="59"/>
    <w:rsid w:val="009738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9">
    <w:name w:val="Обычный влево"/>
    <w:basedOn w:val="13"/>
    <w:rsid w:val="0084131A"/>
    <w:pPr>
      <w:tabs>
        <w:tab w:val="clear" w:pos="360"/>
      </w:tabs>
      <w:spacing w:before="0"/>
      <w:ind w:left="0" w:firstLine="0"/>
      <w:jc w:val="left"/>
    </w:pPr>
  </w:style>
  <w:style w:type="paragraph" w:customStyle="1" w:styleId="afa">
    <w:name w:val="Табличный_по ширине"/>
    <w:basedOn w:val="af7"/>
    <w:rsid w:val="00B13A16"/>
    <w:pPr>
      <w:jc w:val="both"/>
    </w:pPr>
    <w:rPr>
      <w:rFonts w:asciiTheme="majorHAnsi" w:hAnsiTheme="majorHAnsi"/>
    </w:rPr>
  </w:style>
  <w:style w:type="character" w:styleId="afb">
    <w:name w:val="Placeholder Text"/>
    <w:basedOn w:val="a5"/>
    <w:uiPriority w:val="99"/>
    <w:semiHidden/>
    <w:rsid w:val="004E26BF"/>
    <w:rPr>
      <w:color w:val="808080"/>
    </w:rPr>
  </w:style>
  <w:style w:type="table" w:customStyle="1" w:styleId="afc">
    <w:name w:val="Стиль Таблица Геоника"/>
    <w:basedOn w:val="a6"/>
    <w:uiPriority w:val="99"/>
    <w:rsid w:val="00B13A16"/>
    <w:tblPr>
      <w:tblInd w:w="0" w:type="dxa"/>
      <w:tblBorders>
        <w:top w:val="single" w:sz="4" w:space="0" w:color="727CA3" w:themeColor="accent1"/>
        <w:left w:val="single" w:sz="4" w:space="0" w:color="727CA3" w:themeColor="accent1"/>
        <w:bottom w:val="single" w:sz="4" w:space="0" w:color="727CA3" w:themeColor="accent1"/>
        <w:right w:val="single" w:sz="4" w:space="0" w:color="727CA3" w:themeColor="accent1"/>
        <w:insideH w:val="single" w:sz="4" w:space="0" w:color="727CA3" w:themeColor="accent1"/>
        <w:insideV w:val="single" w:sz="4" w:space="0" w:color="727CA3" w:themeColor="accent1"/>
      </w:tblBorders>
      <w:tblCellMar>
        <w:top w:w="0" w:type="dxa"/>
        <w:left w:w="108" w:type="dxa"/>
        <w:bottom w:w="0" w:type="dxa"/>
        <w:right w:w="108" w:type="dxa"/>
      </w:tblCellMar>
    </w:tblPr>
    <w:tcPr>
      <w:shd w:val="clear" w:color="auto" w:fill="FFFFFF" w:themeFill="background1"/>
    </w:tcPr>
  </w:style>
  <w:style w:type="paragraph" w:styleId="afd">
    <w:name w:val="header"/>
    <w:basedOn w:val="a3"/>
    <w:link w:val="afe"/>
    <w:uiPriority w:val="99"/>
    <w:rsid w:val="00400B26"/>
    <w:pPr>
      <w:tabs>
        <w:tab w:val="center" w:pos="4677"/>
        <w:tab w:val="right" w:pos="9355"/>
      </w:tabs>
    </w:pPr>
  </w:style>
  <w:style w:type="character" w:customStyle="1" w:styleId="afe">
    <w:name w:val="Верхний колонтитул Знак"/>
    <w:basedOn w:val="a5"/>
    <w:link w:val="afd"/>
    <w:uiPriority w:val="99"/>
    <w:rsid w:val="00400B26"/>
    <w:rPr>
      <w:sz w:val="24"/>
      <w:szCs w:val="24"/>
    </w:rPr>
  </w:style>
  <w:style w:type="paragraph" w:styleId="aff">
    <w:name w:val="footer"/>
    <w:aliases w:val=" Знак, Знак6"/>
    <w:basedOn w:val="a3"/>
    <w:link w:val="aff0"/>
    <w:uiPriority w:val="99"/>
    <w:rsid w:val="00400B26"/>
    <w:pPr>
      <w:tabs>
        <w:tab w:val="center" w:pos="4677"/>
        <w:tab w:val="right" w:pos="9355"/>
      </w:tabs>
    </w:pPr>
  </w:style>
  <w:style w:type="character" w:customStyle="1" w:styleId="aff0">
    <w:name w:val="Нижний колонтитул Знак"/>
    <w:aliases w:val=" Знак Знак, Знак6 Знак"/>
    <w:basedOn w:val="a5"/>
    <w:link w:val="aff"/>
    <w:uiPriority w:val="99"/>
    <w:rsid w:val="00400B26"/>
    <w:rPr>
      <w:sz w:val="24"/>
      <w:szCs w:val="24"/>
    </w:rPr>
  </w:style>
  <w:style w:type="paragraph" w:styleId="aff1">
    <w:name w:val="TOC Heading"/>
    <w:basedOn w:val="1"/>
    <w:next w:val="a3"/>
    <w:uiPriority w:val="39"/>
    <w:semiHidden/>
    <w:unhideWhenUsed/>
    <w:qFormat/>
    <w:rsid w:val="00A00394"/>
    <w:pPr>
      <w:keepLines/>
      <w:pageBreakBefore w:val="0"/>
      <w:numPr>
        <w:numId w:val="0"/>
      </w:numPr>
      <w:pBdr>
        <w:top w:val="none" w:sz="0" w:space="0" w:color="auto"/>
        <w:left w:val="none" w:sz="0" w:space="0" w:color="auto"/>
        <w:bottom w:val="none" w:sz="0" w:space="0" w:color="auto"/>
        <w:right w:val="none" w:sz="0" w:space="0" w:color="auto"/>
      </w:pBdr>
      <w:shd w:val="clear" w:color="auto" w:fill="auto"/>
      <w:tabs>
        <w:tab w:val="clear" w:pos="851"/>
      </w:tabs>
      <w:spacing w:before="480" w:after="0"/>
      <w:jc w:val="left"/>
      <w:outlineLvl w:val="9"/>
    </w:pPr>
    <w:rPr>
      <w:rFonts w:asciiTheme="majorHAnsi" w:eastAsiaTheme="majorEastAsia" w:hAnsiTheme="majorHAnsi" w:cstheme="majorBidi"/>
      <w:caps w:val="0"/>
      <w:color w:val="525A7D" w:themeColor="accent1" w:themeShade="BF"/>
      <w:kern w:val="0"/>
    </w:rPr>
  </w:style>
  <w:style w:type="character" w:styleId="aff2">
    <w:name w:val="Hyperlink"/>
    <w:uiPriority w:val="99"/>
    <w:unhideWhenUsed/>
    <w:rsid w:val="00A00394"/>
    <w:rPr>
      <w:color w:val="0000FF"/>
      <w:u w:val="single"/>
    </w:rPr>
  </w:style>
  <w:style w:type="paragraph" w:customStyle="1" w:styleId="S0">
    <w:name w:val="S_Титульный"/>
    <w:basedOn w:val="a3"/>
    <w:rsid w:val="004E07DD"/>
    <w:pPr>
      <w:spacing w:before="200" w:after="200" w:line="360" w:lineRule="auto"/>
      <w:ind w:left="3240"/>
      <w:jc w:val="right"/>
    </w:pPr>
    <w:rPr>
      <w:rFonts w:ascii="Calibri" w:hAnsi="Calibri"/>
      <w:b/>
      <w:sz w:val="32"/>
      <w:szCs w:val="32"/>
      <w:lang w:val="en-US" w:eastAsia="en-US" w:bidi="en-US"/>
    </w:rPr>
  </w:style>
  <w:style w:type="paragraph" w:customStyle="1" w:styleId="aff3">
    <w:name w:val="ООО  «Институт Территориального Планирования"/>
    <w:basedOn w:val="a3"/>
    <w:link w:val="aff4"/>
    <w:rsid w:val="004E07DD"/>
    <w:pPr>
      <w:spacing w:before="200" w:after="200" w:line="360" w:lineRule="auto"/>
      <w:ind w:left="709"/>
      <w:jc w:val="right"/>
    </w:pPr>
    <w:rPr>
      <w:rFonts w:ascii="Calibri" w:hAnsi="Calibri"/>
    </w:rPr>
  </w:style>
  <w:style w:type="character" w:customStyle="1" w:styleId="aff4">
    <w:name w:val="ООО  «Институт Территориального Планирования Знак"/>
    <w:link w:val="aff3"/>
    <w:rsid w:val="004E07DD"/>
    <w:rPr>
      <w:rFonts w:ascii="Calibri" w:hAnsi="Calibri"/>
      <w:sz w:val="24"/>
      <w:szCs w:val="24"/>
    </w:rPr>
  </w:style>
  <w:style w:type="paragraph" w:customStyle="1" w:styleId="Geonika">
    <w:name w:val="Geonika Обычный текст"/>
    <w:basedOn w:val="a3"/>
    <w:link w:val="Geonika0"/>
    <w:uiPriority w:val="99"/>
    <w:qFormat/>
    <w:rsid w:val="00485F66"/>
    <w:pPr>
      <w:spacing w:before="120" w:after="60" w:line="276" w:lineRule="auto"/>
      <w:ind w:firstLine="567"/>
      <w:jc w:val="both"/>
    </w:pPr>
    <w:rPr>
      <w:rFonts w:ascii="Calibri" w:hAnsi="Calibri"/>
      <w:lang w:eastAsia="ar-SA" w:bidi="en-US"/>
    </w:rPr>
  </w:style>
  <w:style w:type="character" w:customStyle="1" w:styleId="Geonika0">
    <w:name w:val="Geonika Обычный текст Знак"/>
    <w:link w:val="Geonika"/>
    <w:uiPriority w:val="99"/>
    <w:rsid w:val="00485F66"/>
    <w:rPr>
      <w:rFonts w:ascii="Calibri" w:hAnsi="Calibri"/>
      <w:sz w:val="24"/>
      <w:szCs w:val="24"/>
      <w:lang w:eastAsia="ar-SA" w:bidi="en-US"/>
    </w:rPr>
  </w:style>
  <w:style w:type="paragraph" w:styleId="aff5">
    <w:name w:val="List Paragraph"/>
    <w:basedOn w:val="a3"/>
    <w:uiPriority w:val="34"/>
    <w:qFormat/>
    <w:rsid w:val="00935958"/>
    <w:pPr>
      <w:spacing w:before="200" w:after="200" w:line="276" w:lineRule="auto"/>
      <w:ind w:left="720"/>
      <w:contextualSpacing/>
    </w:pPr>
    <w:rPr>
      <w:rFonts w:ascii="Calibri" w:hAnsi="Calibri"/>
      <w:sz w:val="20"/>
      <w:szCs w:val="20"/>
      <w:lang w:val="en-US" w:eastAsia="en-US" w:bidi="en-US"/>
    </w:rPr>
  </w:style>
  <w:style w:type="paragraph" w:customStyle="1" w:styleId="Geonika1">
    <w:name w:val="Geonika Заголовок 1"/>
    <w:basedOn w:val="1"/>
    <w:link w:val="Geonika10"/>
    <w:qFormat/>
    <w:rsid w:val="00935958"/>
    <w:pPr>
      <w:keepNext w:val="0"/>
      <w:pageBreakBefore w:val="0"/>
      <w:numPr>
        <w:numId w:val="0"/>
      </w:numPr>
      <w:pBdr>
        <w:top w:val="single" w:sz="24" w:space="0" w:color="4F81BD"/>
        <w:left w:val="single" w:sz="24" w:space="0" w:color="4F81BD"/>
        <w:bottom w:val="single" w:sz="24" w:space="0" w:color="4F81BD"/>
        <w:right w:val="single" w:sz="24" w:space="0" w:color="4F81BD"/>
      </w:pBdr>
      <w:shd w:val="clear" w:color="auto" w:fill="4F81BD"/>
      <w:tabs>
        <w:tab w:val="clear" w:pos="851"/>
      </w:tabs>
      <w:spacing w:before="200" w:after="0" w:line="276" w:lineRule="auto"/>
      <w:jc w:val="left"/>
    </w:pPr>
    <w:rPr>
      <w:rFonts w:ascii="Calibri" w:hAnsi="Calibri"/>
      <w:color w:val="FFFFFF"/>
      <w:spacing w:val="15"/>
      <w:kern w:val="0"/>
      <w:sz w:val="24"/>
      <w:szCs w:val="24"/>
      <w:lang w:eastAsia="en-US" w:bidi="en-US"/>
    </w:rPr>
  </w:style>
  <w:style w:type="character" w:customStyle="1" w:styleId="Geonika10">
    <w:name w:val="Geonika Заголовок 1 Знак"/>
    <w:link w:val="Geonika1"/>
    <w:rsid w:val="00935958"/>
    <w:rPr>
      <w:rFonts w:ascii="Calibri" w:hAnsi="Calibri"/>
      <w:b/>
      <w:bCs/>
      <w:caps/>
      <w:color w:val="FFFFFF"/>
      <w:spacing w:val="15"/>
      <w:sz w:val="24"/>
      <w:szCs w:val="24"/>
      <w:shd w:val="clear" w:color="auto" w:fill="4F81BD"/>
      <w:lang w:eastAsia="en-US" w:bidi="en-US"/>
    </w:rPr>
  </w:style>
  <w:style w:type="paragraph" w:customStyle="1" w:styleId="S">
    <w:name w:val="S_Маркированный"/>
    <w:basedOn w:val="aff6"/>
    <w:link w:val="S1"/>
    <w:autoRedefine/>
    <w:rsid w:val="00935958"/>
    <w:pPr>
      <w:numPr>
        <w:numId w:val="7"/>
      </w:numPr>
      <w:tabs>
        <w:tab w:val="left" w:pos="0"/>
        <w:tab w:val="left" w:pos="992"/>
      </w:tabs>
      <w:contextualSpacing w:val="0"/>
      <w:jc w:val="both"/>
    </w:pPr>
  </w:style>
  <w:style w:type="paragraph" w:styleId="aff6">
    <w:name w:val="List Bullet"/>
    <w:basedOn w:val="a3"/>
    <w:rsid w:val="00935958"/>
    <w:pPr>
      <w:tabs>
        <w:tab w:val="num" w:pos="360"/>
      </w:tabs>
      <w:ind w:left="360" w:hanging="360"/>
      <w:contextualSpacing/>
    </w:pPr>
  </w:style>
  <w:style w:type="character" w:customStyle="1" w:styleId="S1">
    <w:name w:val="S_Маркированный Знак"/>
    <w:basedOn w:val="a5"/>
    <w:link w:val="S"/>
    <w:rsid w:val="00935958"/>
    <w:rPr>
      <w:sz w:val="24"/>
      <w:szCs w:val="24"/>
    </w:rPr>
  </w:style>
  <w:style w:type="paragraph" w:customStyle="1" w:styleId="S2">
    <w:name w:val="S_Обычный"/>
    <w:basedOn w:val="a3"/>
    <w:link w:val="S3"/>
    <w:qFormat/>
    <w:rsid w:val="00935958"/>
    <w:pPr>
      <w:ind w:firstLine="709"/>
      <w:jc w:val="both"/>
    </w:pPr>
  </w:style>
  <w:style w:type="character" w:customStyle="1" w:styleId="S3">
    <w:name w:val="S_Обычный Знак"/>
    <w:basedOn w:val="a5"/>
    <w:link w:val="S2"/>
    <w:rsid w:val="00935958"/>
    <w:rPr>
      <w:sz w:val="24"/>
      <w:szCs w:val="24"/>
    </w:rPr>
  </w:style>
  <w:style w:type="paragraph" w:customStyle="1" w:styleId="Geonika2">
    <w:name w:val="Geonika Текст в таблице"/>
    <w:basedOn w:val="a3"/>
    <w:link w:val="Geonika3"/>
    <w:qFormat/>
    <w:rsid w:val="00935958"/>
    <w:pPr>
      <w:spacing w:before="120" w:after="60"/>
      <w:jc w:val="center"/>
    </w:pPr>
    <w:rPr>
      <w:rFonts w:ascii="Calibri" w:hAnsi="Calibri"/>
      <w:lang w:eastAsia="ar-SA" w:bidi="en-US"/>
    </w:rPr>
  </w:style>
  <w:style w:type="character" w:customStyle="1" w:styleId="Geonika3">
    <w:name w:val="Geonika Текст в таблице Знак"/>
    <w:basedOn w:val="a5"/>
    <w:link w:val="Geonika2"/>
    <w:rsid w:val="00935958"/>
    <w:rPr>
      <w:rFonts w:ascii="Calibri" w:hAnsi="Calibri"/>
      <w:sz w:val="24"/>
      <w:szCs w:val="24"/>
      <w:lang w:eastAsia="ar-SA" w:bidi="en-US"/>
    </w:rPr>
  </w:style>
  <w:style w:type="paragraph" w:styleId="aff7">
    <w:name w:val="No Spacing"/>
    <w:uiPriority w:val="1"/>
    <w:qFormat/>
    <w:rsid w:val="00935958"/>
    <w:pPr>
      <w:ind w:firstLine="709"/>
      <w:jc w:val="both"/>
    </w:pPr>
    <w:rPr>
      <w:sz w:val="24"/>
      <w:szCs w:val="24"/>
    </w:rPr>
  </w:style>
  <w:style w:type="paragraph" w:customStyle="1" w:styleId="aff8">
    <w:name w:val="Знак Знак Знак"/>
    <w:basedOn w:val="a3"/>
    <w:rsid w:val="00935958"/>
    <w:pPr>
      <w:widowControl w:val="0"/>
      <w:adjustRightInd w:val="0"/>
      <w:spacing w:after="160" w:line="240" w:lineRule="exact"/>
      <w:jc w:val="right"/>
    </w:pPr>
    <w:rPr>
      <w:sz w:val="20"/>
      <w:szCs w:val="20"/>
      <w:lang w:val="en-GB" w:eastAsia="en-US"/>
    </w:rPr>
  </w:style>
  <w:style w:type="paragraph" w:styleId="aff9">
    <w:name w:val="Body Text Indent"/>
    <w:basedOn w:val="a3"/>
    <w:link w:val="affa"/>
    <w:rsid w:val="00935958"/>
    <w:pPr>
      <w:ind w:left="360" w:firstLine="360"/>
    </w:pPr>
    <w:rPr>
      <w:color w:val="000000"/>
      <w:sz w:val="28"/>
    </w:rPr>
  </w:style>
  <w:style w:type="character" w:customStyle="1" w:styleId="affa">
    <w:name w:val="Основной текст с отступом Знак"/>
    <w:basedOn w:val="a5"/>
    <w:link w:val="aff9"/>
    <w:rsid w:val="00935958"/>
    <w:rPr>
      <w:color w:val="000000"/>
      <w:sz w:val="28"/>
      <w:szCs w:val="24"/>
    </w:rPr>
  </w:style>
  <w:style w:type="paragraph" w:styleId="affb">
    <w:name w:val="Title"/>
    <w:basedOn w:val="a3"/>
    <w:link w:val="affc"/>
    <w:qFormat/>
    <w:rsid w:val="00935958"/>
    <w:pPr>
      <w:jc w:val="center"/>
    </w:pPr>
    <w:rPr>
      <w:sz w:val="28"/>
    </w:rPr>
  </w:style>
  <w:style w:type="character" w:customStyle="1" w:styleId="affc">
    <w:name w:val="Название Знак"/>
    <w:basedOn w:val="a5"/>
    <w:link w:val="affb"/>
    <w:rsid w:val="00935958"/>
    <w:rPr>
      <w:sz w:val="28"/>
      <w:szCs w:val="24"/>
    </w:rPr>
  </w:style>
  <w:style w:type="paragraph" w:styleId="31">
    <w:name w:val="Body Text Indent 3"/>
    <w:basedOn w:val="a3"/>
    <w:link w:val="32"/>
    <w:rsid w:val="00935958"/>
    <w:pPr>
      <w:spacing w:after="120"/>
      <w:ind w:left="283"/>
    </w:pPr>
    <w:rPr>
      <w:sz w:val="16"/>
      <w:szCs w:val="16"/>
    </w:rPr>
  </w:style>
  <w:style w:type="character" w:customStyle="1" w:styleId="32">
    <w:name w:val="Основной текст с отступом 3 Знак"/>
    <w:basedOn w:val="a5"/>
    <w:link w:val="31"/>
    <w:rsid w:val="00935958"/>
    <w:rPr>
      <w:sz w:val="16"/>
      <w:szCs w:val="16"/>
    </w:rPr>
  </w:style>
  <w:style w:type="paragraph" w:styleId="22">
    <w:name w:val="Body Text Indent 2"/>
    <w:basedOn w:val="a3"/>
    <w:link w:val="23"/>
    <w:rsid w:val="00935958"/>
    <w:pPr>
      <w:spacing w:after="120" w:line="480" w:lineRule="auto"/>
      <w:ind w:left="283"/>
    </w:pPr>
  </w:style>
  <w:style w:type="character" w:customStyle="1" w:styleId="23">
    <w:name w:val="Основной текст с отступом 2 Знак"/>
    <w:basedOn w:val="a5"/>
    <w:link w:val="22"/>
    <w:rsid w:val="00935958"/>
    <w:rPr>
      <w:sz w:val="24"/>
      <w:szCs w:val="24"/>
    </w:rPr>
  </w:style>
  <w:style w:type="paragraph" w:styleId="24">
    <w:name w:val="Body Text 2"/>
    <w:basedOn w:val="a3"/>
    <w:link w:val="25"/>
    <w:rsid w:val="00935958"/>
    <w:pPr>
      <w:spacing w:after="120" w:line="480" w:lineRule="auto"/>
    </w:pPr>
  </w:style>
  <w:style w:type="character" w:customStyle="1" w:styleId="25">
    <w:name w:val="Основной текст 2 Знак"/>
    <w:basedOn w:val="a5"/>
    <w:link w:val="24"/>
    <w:rsid w:val="00935958"/>
    <w:rPr>
      <w:sz w:val="24"/>
      <w:szCs w:val="24"/>
    </w:rPr>
  </w:style>
  <w:style w:type="paragraph" w:customStyle="1" w:styleId="G0">
    <w:name w:val="G_Обычный текст"/>
    <w:basedOn w:val="a4"/>
    <w:link w:val="G1"/>
    <w:qFormat/>
    <w:rsid w:val="00E962CC"/>
  </w:style>
  <w:style w:type="character" w:customStyle="1" w:styleId="G1">
    <w:name w:val="G_Обычный текст Знак"/>
    <w:link w:val="G0"/>
    <w:rsid w:val="00E962CC"/>
    <w:rPr>
      <w:rFonts w:asciiTheme="minorHAnsi" w:hAnsiTheme="minorHAnsi"/>
      <w:sz w:val="24"/>
      <w:szCs w:val="24"/>
    </w:rPr>
  </w:style>
  <w:style w:type="character" w:customStyle="1" w:styleId="20">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
    <w:link w:val="2"/>
    <w:rsid w:val="000D4283"/>
    <w:rPr>
      <w:rFonts w:asciiTheme="minorHAnsi" w:hAnsiTheme="minorHAnsi"/>
      <w:b/>
      <w:bCs/>
      <w:iCs/>
      <w:color w:val="FFFFFF" w:themeColor="background1"/>
      <w:sz w:val="28"/>
      <w:szCs w:val="28"/>
      <w:shd w:val="clear" w:color="auto" w:fill="727CA3" w:themeFill="accent1"/>
    </w:rPr>
  </w:style>
  <w:style w:type="character" w:customStyle="1" w:styleId="11">
    <w:name w:val="Заголовок 1 Знак"/>
    <w:aliases w:val="Заголовок 1 Знак Знак Знак1,Заголовок 1 Знак Знак Знак Знак"/>
    <w:basedOn w:val="a5"/>
    <w:link w:val="1"/>
    <w:uiPriority w:val="9"/>
    <w:rsid w:val="00494176"/>
    <w:rPr>
      <w:rFonts w:asciiTheme="minorHAnsi" w:hAnsiTheme="minorHAnsi"/>
      <w:b/>
      <w:bCs/>
      <w:caps/>
      <w:color w:val="FFFFFF" w:themeColor="background1"/>
      <w:kern w:val="32"/>
      <w:sz w:val="28"/>
      <w:szCs w:val="28"/>
      <w:shd w:val="clear" w:color="auto" w:fill="464653" w:themeFill="text2"/>
    </w:rPr>
  </w:style>
  <w:style w:type="paragraph" w:customStyle="1" w:styleId="G">
    <w:name w:val="G_Маркированый список"/>
    <w:basedOn w:val="a3"/>
    <w:link w:val="G2"/>
    <w:qFormat/>
    <w:rsid w:val="00E962CC"/>
    <w:pPr>
      <w:numPr>
        <w:numId w:val="8"/>
      </w:numPr>
      <w:tabs>
        <w:tab w:val="left" w:pos="993"/>
      </w:tabs>
      <w:spacing w:before="60" w:after="60"/>
      <w:jc w:val="both"/>
    </w:pPr>
    <w:rPr>
      <w:rFonts w:ascii="Calibri" w:hAnsi="Calibri"/>
      <w:lang w:eastAsia="en-US" w:bidi="en-US"/>
    </w:rPr>
  </w:style>
  <w:style w:type="character" w:customStyle="1" w:styleId="G2">
    <w:name w:val="G_Маркированый список Знак"/>
    <w:link w:val="G"/>
    <w:rsid w:val="00E962CC"/>
    <w:rPr>
      <w:rFonts w:ascii="Calibri" w:hAnsi="Calibri"/>
      <w:sz w:val="24"/>
      <w:szCs w:val="24"/>
      <w:lang w:eastAsia="en-US" w:bidi="en-US"/>
    </w:rPr>
  </w:style>
  <w:style w:type="numbering" w:customStyle="1" w:styleId="14">
    <w:name w:val="Нет списка1"/>
    <w:next w:val="a7"/>
    <w:uiPriority w:val="99"/>
    <w:semiHidden/>
    <w:unhideWhenUsed/>
    <w:rsid w:val="006930BA"/>
  </w:style>
  <w:style w:type="character" w:customStyle="1" w:styleId="iceouttxt6">
    <w:name w:val="iceouttxt6"/>
    <w:rsid w:val="00310203"/>
    <w:rPr>
      <w:rFonts w:ascii="Arial" w:hAnsi="Arial" w:cs="Arial" w:hint="default"/>
      <w:color w:val="666666"/>
      <w:sz w:val="17"/>
      <w:szCs w:val="17"/>
    </w:rPr>
  </w:style>
  <w:style w:type="paragraph" w:customStyle="1" w:styleId="ConsPlusNormal">
    <w:name w:val="ConsPlusNormal"/>
    <w:rsid w:val="00860FD4"/>
    <w:pPr>
      <w:widowControl w:val="0"/>
      <w:autoSpaceDE w:val="0"/>
      <w:autoSpaceDN w:val="0"/>
    </w:pPr>
    <w:rPr>
      <w:rFonts w:ascii="Calibri" w:hAnsi="Calibri" w:cs="Calibri"/>
      <w:sz w:val="22"/>
    </w:rPr>
  </w:style>
  <w:style w:type="paragraph" w:styleId="4">
    <w:name w:val="List Bullet 4"/>
    <w:basedOn w:val="a3"/>
    <w:semiHidden/>
    <w:unhideWhenUsed/>
    <w:rsid w:val="006B1B64"/>
    <w:pPr>
      <w:numPr>
        <w:numId w:val="13"/>
      </w:numPr>
      <w:contextualSpacing/>
    </w:pPr>
  </w:style>
  <w:style w:type="character" w:customStyle="1" w:styleId="affd">
    <w:name w:val="Основной текст_"/>
    <w:basedOn w:val="a5"/>
    <w:link w:val="15"/>
    <w:rsid w:val="00415D0E"/>
    <w:rPr>
      <w:rFonts w:ascii="Calibri" w:eastAsia="Calibri" w:hAnsi="Calibri" w:cs="Calibri"/>
      <w:sz w:val="21"/>
      <w:szCs w:val="21"/>
      <w:shd w:val="clear" w:color="auto" w:fill="FFFFFF"/>
    </w:rPr>
  </w:style>
  <w:style w:type="paragraph" w:customStyle="1" w:styleId="15">
    <w:name w:val="Основной текст1"/>
    <w:basedOn w:val="a3"/>
    <w:link w:val="affd"/>
    <w:rsid w:val="00415D0E"/>
    <w:pPr>
      <w:widowControl w:val="0"/>
      <w:shd w:val="clear" w:color="auto" w:fill="FFFFFF"/>
      <w:spacing w:after="180" w:line="264" w:lineRule="exact"/>
      <w:jc w:val="both"/>
    </w:pPr>
    <w:rPr>
      <w:rFonts w:ascii="Calibri" w:eastAsia="Calibri" w:hAnsi="Calibri" w:cs="Calibr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079337">
      <w:bodyDiv w:val="1"/>
      <w:marLeft w:val="0"/>
      <w:marRight w:val="0"/>
      <w:marTop w:val="0"/>
      <w:marBottom w:val="0"/>
      <w:divBdr>
        <w:top w:val="none" w:sz="0" w:space="0" w:color="auto"/>
        <w:left w:val="none" w:sz="0" w:space="0" w:color="auto"/>
        <w:bottom w:val="none" w:sz="0" w:space="0" w:color="auto"/>
        <w:right w:val="none" w:sz="0" w:space="0" w:color="auto"/>
      </w:divBdr>
    </w:div>
    <w:div w:id="283461372">
      <w:bodyDiv w:val="1"/>
      <w:marLeft w:val="0"/>
      <w:marRight w:val="0"/>
      <w:marTop w:val="0"/>
      <w:marBottom w:val="0"/>
      <w:divBdr>
        <w:top w:val="none" w:sz="0" w:space="0" w:color="auto"/>
        <w:left w:val="none" w:sz="0" w:space="0" w:color="auto"/>
        <w:bottom w:val="none" w:sz="0" w:space="0" w:color="auto"/>
        <w:right w:val="none" w:sz="0" w:space="0" w:color="auto"/>
      </w:divBdr>
    </w:div>
    <w:div w:id="753548692">
      <w:bodyDiv w:val="1"/>
      <w:marLeft w:val="0"/>
      <w:marRight w:val="0"/>
      <w:marTop w:val="0"/>
      <w:marBottom w:val="0"/>
      <w:divBdr>
        <w:top w:val="none" w:sz="0" w:space="0" w:color="auto"/>
        <w:left w:val="none" w:sz="0" w:space="0" w:color="auto"/>
        <w:bottom w:val="none" w:sz="0" w:space="0" w:color="auto"/>
        <w:right w:val="none" w:sz="0" w:space="0" w:color="auto"/>
      </w:divBdr>
    </w:div>
    <w:div w:id="1477916101">
      <w:bodyDiv w:val="1"/>
      <w:marLeft w:val="0"/>
      <w:marRight w:val="0"/>
      <w:marTop w:val="0"/>
      <w:marBottom w:val="0"/>
      <w:divBdr>
        <w:top w:val="none" w:sz="0" w:space="0" w:color="auto"/>
        <w:left w:val="none" w:sz="0" w:space="0" w:color="auto"/>
        <w:bottom w:val="none" w:sz="0" w:space="0" w:color="auto"/>
        <w:right w:val="none" w:sz="0" w:space="0" w:color="auto"/>
      </w:divBdr>
    </w:div>
    <w:div w:id="1487355429">
      <w:bodyDiv w:val="1"/>
      <w:marLeft w:val="0"/>
      <w:marRight w:val="0"/>
      <w:marTop w:val="0"/>
      <w:marBottom w:val="0"/>
      <w:divBdr>
        <w:top w:val="none" w:sz="0" w:space="0" w:color="auto"/>
        <w:left w:val="none" w:sz="0" w:space="0" w:color="auto"/>
        <w:bottom w:val="none" w:sz="0" w:space="0" w:color="auto"/>
        <w:right w:val="none" w:sz="0" w:space="0" w:color="auto"/>
      </w:divBdr>
    </w:div>
    <w:div w:id="1646422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Начальная">
      <a:dk1>
        <a:sysClr val="windowText" lastClr="000000"/>
      </a:dk1>
      <a:lt1>
        <a:sysClr val="window" lastClr="FFFFFF"/>
      </a:lt1>
      <a:dk2>
        <a:srgbClr val="464653"/>
      </a:dk2>
      <a:lt2>
        <a:srgbClr val="DDE9EC"/>
      </a:lt2>
      <a:accent1>
        <a:srgbClr val="727CA3"/>
      </a:accent1>
      <a:accent2>
        <a:srgbClr val="9FB8CD"/>
      </a:accent2>
      <a:accent3>
        <a:srgbClr val="D2DA7A"/>
      </a:accent3>
      <a:accent4>
        <a:srgbClr val="FADA7A"/>
      </a:accent4>
      <a:accent5>
        <a:srgbClr val="B88472"/>
      </a:accent5>
      <a:accent6>
        <a:srgbClr val="8E736A"/>
      </a:accent6>
      <a:hlink>
        <a:srgbClr val="B292CA"/>
      </a:hlink>
      <a:folHlink>
        <a:srgbClr val="6B56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F3AB1A-60F8-47EF-93BC-75AD9B276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1875</Words>
  <Characters>10691</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Положение </vt:lpstr>
    </vt:vector>
  </TitlesOfParts>
  <Company/>
  <LinksUpToDate>false</LinksUpToDate>
  <CharactersWithSpaces>12541</CharactersWithSpaces>
  <SharedDoc>false</SharedDoc>
  <HLinks>
    <vt:vector size="6" baseType="variant">
      <vt:variant>
        <vt:i4>393221</vt:i4>
      </vt:variant>
      <vt:variant>
        <vt:i4>0</vt:i4>
      </vt:variant>
      <vt:variant>
        <vt:i4>0</vt:i4>
      </vt:variant>
      <vt:variant>
        <vt:i4>5</vt:i4>
      </vt:variant>
      <vt:variant>
        <vt:lpwstr>http://mirniy.ru/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dc:title>
  <dc:creator>erusakov</dc:creator>
  <cp:keywords>Стили мои (градовские)</cp:keywords>
  <cp:lastModifiedBy>Грицюк Марина Геннадьевна</cp:lastModifiedBy>
  <cp:revision>3</cp:revision>
  <cp:lastPrinted>2019-06-24T19:37:00Z</cp:lastPrinted>
  <dcterms:created xsi:type="dcterms:W3CDTF">2020-04-30T04:46:00Z</dcterms:created>
  <dcterms:modified xsi:type="dcterms:W3CDTF">2020-06-11T07:34:00Z</dcterms:modified>
  <cp:category>ТЗ</cp:category>
</cp:coreProperties>
</file>